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BDA5" w14:textId="15C001BD" w:rsidR="00C223E3" w:rsidRDefault="008F46C8" w:rsidP="00415F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b/>
          <w:bCs/>
          <w:noProof/>
          <w:sz w:val="18"/>
        </w:rPr>
        <w:drawing>
          <wp:inline distT="0" distB="0" distL="0" distR="0" wp14:anchorId="536F225C" wp14:editId="69860F17">
            <wp:extent cx="5943600" cy="1389380"/>
            <wp:effectExtent l="0" t="0" r="0" b="0"/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ocate_Drum_0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D4C7F" w14:textId="77777777" w:rsidR="008A1A1A" w:rsidRDefault="008A1A1A" w:rsidP="00415F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F6566E4" w14:textId="77777777" w:rsidR="008A1A1A" w:rsidRDefault="008A1A1A" w:rsidP="00415F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6BC66A8" w14:textId="77777777" w:rsidR="00563A1E" w:rsidRDefault="00563A1E" w:rsidP="00415F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73C4AC6" w14:textId="77777777" w:rsidR="00563A1E" w:rsidRDefault="00563A1E" w:rsidP="00415F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D898885" w14:textId="41FC841F" w:rsidR="00415F3D" w:rsidRDefault="00415F3D" w:rsidP="00415F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15F3D">
        <w:rPr>
          <w:rFonts w:ascii="Times New Roman" w:hAnsi="Times New Roman" w:cs="Times New Roman"/>
          <w:bCs/>
        </w:rPr>
        <w:t xml:space="preserve">To protect and enhance Fort Drum’s military value, </w:t>
      </w:r>
      <w:r w:rsidR="000F353D" w:rsidRPr="00415F3D">
        <w:rPr>
          <w:rFonts w:ascii="Times New Roman" w:hAnsi="Times New Roman" w:cs="Times New Roman"/>
          <w:bCs/>
        </w:rPr>
        <w:t>sustain,</w:t>
      </w:r>
      <w:r w:rsidRPr="00415F3D">
        <w:rPr>
          <w:rFonts w:ascii="Times New Roman" w:hAnsi="Times New Roman" w:cs="Times New Roman"/>
          <w:bCs/>
        </w:rPr>
        <w:t xml:space="preserve"> and leverage its economic and cultural significance</w:t>
      </w:r>
    </w:p>
    <w:p w14:paraId="190DAC00" w14:textId="258B0627" w:rsidR="00C223E3" w:rsidRPr="009365FC" w:rsidRDefault="00415F3D" w:rsidP="00415F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15F3D">
        <w:rPr>
          <w:rFonts w:ascii="Times New Roman" w:hAnsi="Times New Roman" w:cs="Times New Roman"/>
          <w:bCs/>
        </w:rPr>
        <w:t xml:space="preserve">to the Fort Drum region and New York </w:t>
      </w:r>
      <w:proofErr w:type="gramStart"/>
      <w:r w:rsidRPr="00415F3D">
        <w:rPr>
          <w:rFonts w:ascii="Times New Roman" w:hAnsi="Times New Roman" w:cs="Times New Roman"/>
          <w:bCs/>
        </w:rPr>
        <w:t>State, and</w:t>
      </w:r>
      <w:proofErr w:type="gramEnd"/>
      <w:r w:rsidRPr="00415F3D">
        <w:rPr>
          <w:rFonts w:ascii="Times New Roman" w:hAnsi="Times New Roman" w:cs="Times New Roman"/>
          <w:bCs/>
        </w:rPr>
        <w:t xml:space="preserve"> foster effective communication between the installation and its civilian neighbors to promote mutual support and understanding.</w:t>
      </w:r>
    </w:p>
    <w:p w14:paraId="53EF559B" w14:textId="77777777" w:rsidR="00415F3D" w:rsidRPr="0048168F" w:rsidRDefault="00415F3D" w:rsidP="00EA3AFF">
      <w:pPr>
        <w:spacing w:after="0" w:line="240" w:lineRule="auto"/>
        <w:rPr>
          <w:rFonts w:ascii="Cambria Math" w:hAnsi="Cambria Math" w:cs="Times New Roman"/>
          <w:b/>
          <w:sz w:val="16"/>
          <w:szCs w:val="16"/>
        </w:rPr>
      </w:pPr>
    </w:p>
    <w:p w14:paraId="107D0BC4" w14:textId="4EFBB047" w:rsidR="00EA3AFF" w:rsidRPr="00AA4C93" w:rsidRDefault="000B1482" w:rsidP="00EA3AFF">
      <w:pPr>
        <w:spacing w:after="0" w:line="240" w:lineRule="auto"/>
        <w:rPr>
          <w:rFonts w:ascii="Cambria Math" w:hAnsi="Cambria Math" w:cs="Times New Roman"/>
          <w:b/>
          <w:sz w:val="32"/>
          <w:szCs w:val="32"/>
        </w:rPr>
      </w:pPr>
      <w:r w:rsidRPr="00AA4C93">
        <w:rPr>
          <w:rFonts w:ascii="Cambria Math" w:hAnsi="Cambria Math" w:cs="Times New Roman"/>
          <w:b/>
          <w:sz w:val="32"/>
          <w:szCs w:val="32"/>
        </w:rPr>
        <w:t>Planned</w:t>
      </w:r>
    </w:p>
    <w:p w14:paraId="28A66D1C" w14:textId="77777777" w:rsidR="000B1482" w:rsidRPr="0048168F" w:rsidRDefault="000B1482" w:rsidP="00EA3AFF">
      <w:pPr>
        <w:spacing w:after="0" w:line="240" w:lineRule="auto"/>
        <w:rPr>
          <w:rFonts w:ascii="Cambria Math" w:hAnsi="Cambria Math" w:cs="Times New Roman"/>
          <w:bCs/>
          <w:sz w:val="20"/>
          <w:szCs w:val="20"/>
        </w:rPr>
      </w:pPr>
    </w:p>
    <w:p w14:paraId="4BBF9A67" w14:textId="288A8101" w:rsidR="00E551B0" w:rsidRPr="00841DED" w:rsidRDefault="00EA3AFF" w:rsidP="00262A7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="Cambria Math" w:hAnsi="Cambria Math" w:cs="Times New Roman"/>
          <w:bCs/>
          <w:sz w:val="20"/>
          <w:szCs w:val="20"/>
        </w:rPr>
        <w:t>F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ort Drum Steering Council </w:t>
      </w:r>
      <w:proofErr w:type="gramStart"/>
      <w:r w:rsidRPr="00841DED">
        <w:rPr>
          <w:rFonts w:asciiTheme="majorHAnsi" w:hAnsiTheme="majorHAnsi" w:cs="Times New Roman"/>
          <w:bCs/>
          <w:sz w:val="20"/>
          <w:szCs w:val="20"/>
        </w:rPr>
        <w:t>formed</w:t>
      </w:r>
      <w:proofErr w:type="gramEnd"/>
      <w:r w:rsidRPr="00841DED">
        <w:rPr>
          <w:rFonts w:asciiTheme="majorHAnsi" w:hAnsiTheme="majorHAnsi" w:cs="Times New Roman"/>
          <w:bCs/>
          <w:sz w:val="20"/>
          <w:szCs w:val="20"/>
        </w:rPr>
        <w:t xml:space="preserve"> in 1985</w:t>
      </w:r>
      <w:r w:rsidR="00415F3D" w:rsidRPr="00841DED">
        <w:rPr>
          <w:rFonts w:asciiTheme="majorHAnsi" w:hAnsiTheme="majorHAnsi" w:cs="Times New Roman"/>
          <w:bCs/>
          <w:sz w:val="20"/>
          <w:szCs w:val="20"/>
        </w:rPr>
        <w:t xml:space="preserve">, funded by </w:t>
      </w:r>
      <w:proofErr w:type="gramStart"/>
      <w:r w:rsidRPr="00841DED">
        <w:rPr>
          <w:rFonts w:asciiTheme="majorHAnsi" w:hAnsiTheme="majorHAnsi" w:cs="Times New Roman"/>
          <w:bCs/>
          <w:sz w:val="20"/>
          <w:szCs w:val="20"/>
        </w:rPr>
        <w:t>Office</w:t>
      </w:r>
      <w:proofErr w:type="gramEnd"/>
      <w:r w:rsidRPr="00841DED">
        <w:rPr>
          <w:rFonts w:asciiTheme="majorHAnsi" w:hAnsiTheme="majorHAnsi" w:cs="Times New Roman"/>
          <w:bCs/>
          <w:sz w:val="20"/>
          <w:szCs w:val="20"/>
        </w:rPr>
        <w:t xml:space="preserve"> of Economic Adjustment (</w:t>
      </w:r>
      <w:proofErr w:type="gramStart"/>
      <w:r w:rsidRPr="00841DED">
        <w:rPr>
          <w:rFonts w:asciiTheme="majorHAnsi" w:hAnsiTheme="majorHAnsi" w:cs="Times New Roman"/>
          <w:bCs/>
          <w:sz w:val="20"/>
          <w:szCs w:val="20"/>
        </w:rPr>
        <w:t>OEA)</w:t>
      </w:r>
      <w:r w:rsidR="00E551B0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415F3D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E551B0" w:rsidRPr="00841DED">
        <w:rPr>
          <w:rFonts w:asciiTheme="majorHAnsi" w:hAnsiTheme="majorHAnsi" w:cs="Times New Roman"/>
          <w:bCs/>
          <w:sz w:val="20"/>
          <w:szCs w:val="20"/>
        </w:rPr>
        <w:t>and</w:t>
      </w:r>
      <w:proofErr w:type="gramEnd"/>
      <w:r w:rsidR="00E551B0" w:rsidRPr="00841DED">
        <w:rPr>
          <w:rFonts w:asciiTheme="majorHAnsi" w:hAnsiTheme="majorHAnsi" w:cs="Times New Roman"/>
          <w:bCs/>
          <w:sz w:val="20"/>
          <w:szCs w:val="20"/>
        </w:rPr>
        <w:t xml:space="preserve"> sponsoring local agencies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>.</w:t>
      </w:r>
    </w:p>
    <w:p w14:paraId="5DA0B8D4" w14:textId="77777777" w:rsidR="00415F3D" w:rsidRPr="00841DED" w:rsidRDefault="00415F3D" w:rsidP="00415F3D">
      <w:pPr>
        <w:pStyle w:val="ListParagraph"/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</w:p>
    <w:p w14:paraId="08C32FBB" w14:textId="23E6D3F0" w:rsidR="00415F3D" w:rsidRPr="00841DED" w:rsidRDefault="00415F3D" w:rsidP="00415F3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The Council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 helped build the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North Country’s 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>knowledge base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 regarding </w:t>
      </w:r>
      <w:r w:rsidR="00045106" w:rsidRPr="00841DED">
        <w:rPr>
          <w:rFonts w:asciiTheme="majorHAnsi" w:hAnsiTheme="majorHAnsi" w:cs="Times New Roman"/>
          <w:bCs/>
          <w:sz w:val="20"/>
          <w:szCs w:val="20"/>
        </w:rPr>
        <w:t xml:space="preserve">the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Army’s decision to station </w:t>
      </w:r>
      <w:r w:rsidR="00C93654" w:rsidRPr="00841DED">
        <w:rPr>
          <w:rFonts w:asciiTheme="majorHAnsi" w:hAnsiTheme="majorHAnsi" w:cs="Times New Roman"/>
          <w:bCs/>
          <w:sz w:val="20"/>
          <w:szCs w:val="20"/>
        </w:rPr>
        <w:t xml:space="preserve">the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>10</w:t>
      </w:r>
      <w:r w:rsidR="00700581" w:rsidRPr="00841DED">
        <w:rPr>
          <w:rFonts w:asciiTheme="majorHAnsi" w:hAnsiTheme="majorHAnsi" w:cs="Times New Roman"/>
          <w:bCs/>
          <w:sz w:val="20"/>
          <w:szCs w:val="20"/>
          <w:vertAlign w:val="superscript"/>
        </w:rPr>
        <w:t>th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 Mountain Division at Fort Drum. </w:t>
      </w:r>
      <w:r w:rsidR="00C93654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This allowed 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>community leaders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 a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 xml:space="preserve">long with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State and Local 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elected officials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to 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>understand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 the impact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 xml:space="preserve">,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be 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able to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>address c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ommunity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development 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>plan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>s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 xml:space="preserve"> and 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respond to the increased demands on local assets associated with the 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 xml:space="preserve">expansion and development on </w:t>
      </w:r>
      <w:r w:rsidRPr="00841DED">
        <w:rPr>
          <w:rFonts w:asciiTheme="majorHAnsi" w:hAnsiTheme="majorHAnsi" w:cs="Times New Roman"/>
          <w:bCs/>
          <w:sz w:val="20"/>
          <w:szCs w:val="20"/>
        </w:rPr>
        <w:t>Fort Drum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 xml:space="preserve">.  Significant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>Community/Army decisions made during the early years of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 xml:space="preserve"> the Council: </w:t>
      </w:r>
    </w:p>
    <w:p w14:paraId="430AD4A7" w14:textId="77777777" w:rsidR="00415F3D" w:rsidRPr="00841DED" w:rsidRDefault="00415F3D" w:rsidP="00415F3D">
      <w:pPr>
        <w:pStyle w:val="ListParagraph"/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</w:p>
    <w:p w14:paraId="118CDB98" w14:textId="09788D0F" w:rsidR="00415F3D" w:rsidRPr="00841DED" w:rsidRDefault="00415F3D" w:rsidP="007B5D85">
      <w:pPr>
        <w:pStyle w:val="ListParagraph"/>
        <w:numPr>
          <w:ilvl w:val="3"/>
          <w:numId w:val="3"/>
        </w:numPr>
        <w:spacing w:after="0" w:line="240" w:lineRule="auto"/>
        <w:ind w:left="1260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841DED">
        <w:rPr>
          <w:rFonts w:asciiTheme="majorHAnsi" w:hAnsiTheme="majorHAnsi" w:cs="Times New Roman"/>
          <w:bCs/>
          <w:sz w:val="20"/>
          <w:szCs w:val="20"/>
        </w:rPr>
        <w:t xml:space="preserve">Housing  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ab/>
      </w:r>
      <w:proofErr w:type="gramEnd"/>
      <w:r w:rsidR="00700581" w:rsidRPr="00841DED">
        <w:rPr>
          <w:rFonts w:asciiTheme="majorHAnsi" w:hAnsiTheme="majorHAnsi" w:cs="Times New Roman"/>
          <w:bCs/>
          <w:sz w:val="20"/>
          <w:szCs w:val="20"/>
        </w:rPr>
        <w:t>C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>ommunit</w:t>
      </w:r>
      <w:r w:rsidR="00C93654" w:rsidRPr="00841DED">
        <w:rPr>
          <w:rFonts w:asciiTheme="majorHAnsi" w:hAnsiTheme="majorHAnsi" w:cs="Times New Roman"/>
          <w:bCs/>
          <w:sz w:val="20"/>
          <w:szCs w:val="20"/>
        </w:rPr>
        <w:t>y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38405F" w:rsidRPr="00841DED">
        <w:rPr>
          <w:rFonts w:asciiTheme="majorHAnsi" w:hAnsiTheme="majorHAnsi" w:cs="Times New Roman"/>
          <w:bCs/>
          <w:sz w:val="20"/>
          <w:szCs w:val="20"/>
        </w:rPr>
        <w:t xml:space="preserve">supported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>Section 801</w:t>
      </w:r>
      <w:r w:rsidR="00125D1E" w:rsidRPr="00841DED">
        <w:rPr>
          <w:rFonts w:asciiTheme="majorHAnsi" w:hAnsiTheme="majorHAnsi" w:cs="Times New Roman"/>
          <w:bCs/>
          <w:sz w:val="20"/>
          <w:szCs w:val="20"/>
        </w:rPr>
        <w:t>Housing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>, Tri-County, HUD financing</w:t>
      </w:r>
    </w:p>
    <w:p w14:paraId="63D11049" w14:textId="7170B21D" w:rsidR="00415F3D" w:rsidRPr="00841DED" w:rsidRDefault="00415F3D" w:rsidP="007B5D85">
      <w:pPr>
        <w:pStyle w:val="ListParagraph"/>
        <w:numPr>
          <w:ilvl w:val="3"/>
          <w:numId w:val="3"/>
        </w:numPr>
        <w:spacing w:after="0" w:line="240" w:lineRule="auto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Healthcare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>Community hospitals support</w:t>
      </w:r>
      <w:r w:rsidR="00D04823" w:rsidRPr="00841DED">
        <w:rPr>
          <w:rFonts w:asciiTheme="majorHAnsi" w:hAnsiTheme="majorHAnsi" w:cs="Times New Roman"/>
          <w:bCs/>
          <w:sz w:val="20"/>
          <w:szCs w:val="20"/>
        </w:rPr>
        <w:t>ed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0F353D" w:rsidRPr="00841DED">
        <w:rPr>
          <w:rFonts w:asciiTheme="majorHAnsi" w:hAnsiTheme="majorHAnsi" w:cs="Times New Roman"/>
          <w:bCs/>
          <w:sz w:val="20"/>
          <w:szCs w:val="20"/>
        </w:rPr>
        <w:t>growth;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 no hospital built on base  </w:t>
      </w:r>
    </w:p>
    <w:p w14:paraId="666AB7F4" w14:textId="154F4B23" w:rsidR="00415F3D" w:rsidRPr="00841DED" w:rsidRDefault="00415F3D" w:rsidP="007B5D85">
      <w:pPr>
        <w:pStyle w:val="ListParagraph"/>
        <w:numPr>
          <w:ilvl w:val="3"/>
          <w:numId w:val="3"/>
        </w:numPr>
        <w:spacing w:after="0" w:line="240" w:lineRule="auto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Education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>Community schools support</w:t>
      </w:r>
      <w:r w:rsidR="00D04823" w:rsidRPr="00841DED">
        <w:rPr>
          <w:rFonts w:asciiTheme="majorHAnsi" w:hAnsiTheme="majorHAnsi" w:cs="Times New Roman"/>
          <w:bCs/>
          <w:sz w:val="20"/>
          <w:szCs w:val="20"/>
        </w:rPr>
        <w:t>ed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0F353D" w:rsidRPr="00841DED">
        <w:rPr>
          <w:rFonts w:asciiTheme="majorHAnsi" w:hAnsiTheme="majorHAnsi" w:cs="Times New Roman"/>
          <w:bCs/>
          <w:sz w:val="20"/>
          <w:szCs w:val="20"/>
        </w:rPr>
        <w:t>growth;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 no school built on base</w:t>
      </w:r>
    </w:p>
    <w:p w14:paraId="271FFA03" w14:textId="162B4C79" w:rsidR="00415F3D" w:rsidRPr="00841DED" w:rsidRDefault="00415F3D" w:rsidP="00D04823">
      <w:pPr>
        <w:pStyle w:val="ListParagraph"/>
        <w:numPr>
          <w:ilvl w:val="0"/>
          <w:numId w:val="4"/>
        </w:numPr>
        <w:spacing w:after="0" w:line="240" w:lineRule="auto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Infrastructure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>Communit</w:t>
      </w:r>
      <w:r w:rsidR="00C93654" w:rsidRPr="00841DED">
        <w:rPr>
          <w:rFonts w:asciiTheme="majorHAnsi" w:hAnsiTheme="majorHAnsi" w:cs="Times New Roman"/>
          <w:bCs/>
          <w:sz w:val="20"/>
          <w:szCs w:val="20"/>
        </w:rPr>
        <w:t>y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 xml:space="preserve"> supported w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 xml:space="preserve">ater, 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>s</w:t>
      </w:r>
      <w:r w:rsidR="007B5D85" w:rsidRPr="00841DED">
        <w:rPr>
          <w:rFonts w:asciiTheme="majorHAnsi" w:hAnsiTheme="majorHAnsi" w:cs="Times New Roman"/>
          <w:bCs/>
          <w:sz w:val="20"/>
          <w:szCs w:val="20"/>
        </w:rPr>
        <w:t>ewer,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 solid </w:t>
      </w:r>
      <w:r w:rsidR="000F353D" w:rsidRPr="00841DED">
        <w:rPr>
          <w:rFonts w:asciiTheme="majorHAnsi" w:hAnsiTheme="majorHAnsi" w:cs="Times New Roman"/>
          <w:bCs/>
          <w:sz w:val="20"/>
          <w:szCs w:val="20"/>
        </w:rPr>
        <w:t>waste,</w:t>
      </w:r>
      <w:r w:rsidR="00700581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D04823" w:rsidRPr="00841DED">
        <w:rPr>
          <w:rFonts w:asciiTheme="majorHAnsi" w:hAnsiTheme="majorHAnsi" w:cs="Times New Roman"/>
          <w:bCs/>
          <w:sz w:val="20"/>
          <w:szCs w:val="20"/>
        </w:rPr>
        <w:t>and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38405F" w:rsidRPr="00841DED">
        <w:rPr>
          <w:rFonts w:asciiTheme="majorHAnsi" w:hAnsiTheme="majorHAnsi" w:cs="Times New Roman"/>
          <w:bCs/>
          <w:sz w:val="20"/>
          <w:szCs w:val="20"/>
        </w:rPr>
        <w:t>transportation</w:t>
      </w:r>
    </w:p>
    <w:p w14:paraId="1290DB5E" w14:textId="77777777" w:rsidR="00B143ED" w:rsidRPr="00B143ED" w:rsidRDefault="00B143ED" w:rsidP="00B143ED">
      <w:pPr>
        <w:pStyle w:val="ListParagraph"/>
        <w:spacing w:after="0" w:line="240" w:lineRule="auto"/>
        <w:ind w:left="1260"/>
        <w:rPr>
          <w:rFonts w:asciiTheme="majorHAnsi" w:hAnsiTheme="majorHAnsi" w:cs="Times New Roman"/>
          <w:bCs/>
        </w:rPr>
      </w:pPr>
    </w:p>
    <w:p w14:paraId="7D7F3AD3" w14:textId="77777777" w:rsidR="00415F3D" w:rsidRPr="00B143ED" w:rsidRDefault="00415F3D" w:rsidP="007B5D85">
      <w:pPr>
        <w:pStyle w:val="ListParagraph"/>
        <w:spacing w:after="0" w:line="240" w:lineRule="auto"/>
        <w:ind w:left="1260" w:hanging="360"/>
        <w:rPr>
          <w:rFonts w:asciiTheme="majorHAnsi" w:hAnsiTheme="majorHAnsi" w:cs="Times New Roman"/>
          <w:bCs/>
        </w:rPr>
      </w:pPr>
    </w:p>
    <w:p w14:paraId="5F8DA741" w14:textId="1A493135" w:rsidR="00E551B0" w:rsidRPr="00B143ED" w:rsidRDefault="00E551B0" w:rsidP="00E551B0">
      <w:pPr>
        <w:spacing w:after="0" w:line="240" w:lineRule="auto"/>
        <w:rPr>
          <w:rFonts w:asciiTheme="majorHAnsi" w:hAnsiTheme="majorHAnsi" w:cs="Times New Roman"/>
          <w:b/>
          <w:sz w:val="32"/>
          <w:szCs w:val="32"/>
        </w:rPr>
      </w:pPr>
      <w:r w:rsidRPr="00B143ED">
        <w:rPr>
          <w:rFonts w:asciiTheme="majorHAnsi" w:hAnsiTheme="majorHAnsi" w:cs="Times New Roman"/>
          <w:b/>
          <w:sz w:val="32"/>
          <w:szCs w:val="32"/>
        </w:rPr>
        <w:t>Positioned</w:t>
      </w:r>
    </w:p>
    <w:p w14:paraId="292C2D5F" w14:textId="77777777" w:rsidR="000A3E92" w:rsidRPr="00B143ED" w:rsidRDefault="000A3E92" w:rsidP="000A3E92">
      <w:pPr>
        <w:pStyle w:val="ListParagraph"/>
        <w:spacing w:after="0" w:line="240" w:lineRule="auto"/>
        <w:ind w:left="1440"/>
        <w:rPr>
          <w:rFonts w:asciiTheme="majorHAnsi" w:hAnsiTheme="majorHAnsi" w:cs="Times New Roman"/>
          <w:bCs/>
        </w:rPr>
      </w:pPr>
    </w:p>
    <w:p w14:paraId="675DC911" w14:textId="25447B74" w:rsidR="0068124D" w:rsidRPr="00841DED" w:rsidRDefault="0068124D" w:rsidP="00EA3AF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With the Steering Council </w:t>
      </w:r>
      <w:r w:rsidR="002D7773" w:rsidRPr="00841DED">
        <w:rPr>
          <w:rFonts w:asciiTheme="majorHAnsi" w:hAnsiTheme="majorHAnsi" w:cs="Times New Roman"/>
          <w:bCs/>
          <w:sz w:val="20"/>
          <w:szCs w:val="20"/>
        </w:rPr>
        <w:t>s</w:t>
      </w:r>
      <w:r w:rsidRPr="00841DED">
        <w:rPr>
          <w:rFonts w:asciiTheme="majorHAnsi" w:hAnsiTheme="majorHAnsi" w:cs="Times New Roman"/>
          <w:bCs/>
          <w:sz w:val="20"/>
          <w:szCs w:val="20"/>
        </w:rPr>
        <w:t>unset in 1990, t</w:t>
      </w:r>
      <w:r w:rsidR="000A3E92" w:rsidRPr="00841DED">
        <w:rPr>
          <w:rFonts w:asciiTheme="majorHAnsi" w:hAnsiTheme="majorHAnsi" w:cs="Times New Roman"/>
          <w:bCs/>
          <w:sz w:val="20"/>
          <w:szCs w:val="20"/>
        </w:rPr>
        <w:t xml:space="preserve">he Fort Drum Regional Liaison Organization </w:t>
      </w:r>
    </w:p>
    <w:p w14:paraId="4D0AA4F2" w14:textId="733ACD06" w:rsidR="0068124D" w:rsidRPr="00841DED" w:rsidRDefault="000A3E92" w:rsidP="0068124D">
      <w:pPr>
        <w:pStyle w:val="ListParagraph"/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(501(c) 4) was created </w:t>
      </w:r>
      <w:r w:rsidR="009B1DFC" w:rsidRPr="00841DED">
        <w:rPr>
          <w:rFonts w:asciiTheme="majorHAnsi" w:hAnsiTheme="majorHAnsi" w:cs="Times New Roman"/>
          <w:bCs/>
          <w:sz w:val="20"/>
          <w:szCs w:val="20"/>
        </w:rPr>
        <w:t>to carry on the mission</w:t>
      </w:r>
      <w:r w:rsidR="00AA4C93" w:rsidRPr="00841DED">
        <w:rPr>
          <w:rFonts w:asciiTheme="majorHAnsi" w:hAnsiTheme="majorHAnsi" w:cs="Times New Roman"/>
          <w:bCs/>
          <w:sz w:val="20"/>
          <w:szCs w:val="20"/>
        </w:rPr>
        <w:t xml:space="preserve">, </w:t>
      </w:r>
      <w:r w:rsidRPr="00841DED">
        <w:rPr>
          <w:rFonts w:asciiTheme="majorHAnsi" w:hAnsiTheme="majorHAnsi" w:cs="Times New Roman"/>
          <w:bCs/>
          <w:sz w:val="20"/>
          <w:szCs w:val="20"/>
        </w:rPr>
        <w:t>as a volunteer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membership organization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>.</w:t>
      </w:r>
    </w:p>
    <w:p w14:paraId="06C63EDB" w14:textId="4BDEA665" w:rsidR="00E551B0" w:rsidRPr="00841DED" w:rsidRDefault="00E551B0" w:rsidP="002D7773">
      <w:pPr>
        <w:pStyle w:val="ListParagraph"/>
        <w:spacing w:after="0" w:line="240" w:lineRule="auto"/>
        <w:ind w:left="1620"/>
        <w:rPr>
          <w:rFonts w:asciiTheme="majorHAnsi" w:hAnsiTheme="majorHAnsi" w:cs="Times New Roman"/>
          <w:bCs/>
          <w:sz w:val="20"/>
          <w:szCs w:val="20"/>
        </w:rPr>
      </w:pPr>
    </w:p>
    <w:p w14:paraId="43E538A5" w14:textId="733F3A29" w:rsidR="00B0382E" w:rsidRPr="00841DED" w:rsidRDefault="00B0382E" w:rsidP="00A40F60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Membership includes 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>275</w:t>
      </w:r>
      <w:r w:rsidRPr="00841DED">
        <w:rPr>
          <w:rFonts w:asciiTheme="majorHAnsi" w:hAnsiTheme="majorHAnsi" w:cs="Times New Roman"/>
          <w:bCs/>
          <w:sz w:val="20"/>
          <w:szCs w:val="20"/>
        </w:rPr>
        <w:t>+ businesses and individuals from Tri-County and CNY area.</w:t>
      </w:r>
    </w:p>
    <w:p w14:paraId="3A8CC73F" w14:textId="5BA72A5C" w:rsidR="002D7773" w:rsidRPr="00841DED" w:rsidRDefault="002D7773" w:rsidP="00A40F60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Board of Directors</w:t>
      </w:r>
      <w:r w:rsidR="002E1778" w:rsidRPr="00841DED">
        <w:rPr>
          <w:rFonts w:asciiTheme="majorHAnsi" w:hAnsiTheme="majorHAnsi" w:cs="Times New Roman"/>
          <w:bCs/>
          <w:sz w:val="20"/>
          <w:szCs w:val="20"/>
        </w:rPr>
        <w:t xml:space="preserve"> (25)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comprised of community leaders from </w:t>
      </w:r>
      <w:r w:rsidR="002E1778" w:rsidRPr="00841DED">
        <w:rPr>
          <w:rFonts w:asciiTheme="majorHAnsi" w:hAnsiTheme="majorHAnsi" w:cs="Times New Roman"/>
          <w:bCs/>
          <w:sz w:val="20"/>
          <w:szCs w:val="20"/>
        </w:rPr>
        <w:t>diverse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professional fields</w:t>
      </w:r>
      <w:r w:rsidR="002E1778" w:rsidRPr="00841DED">
        <w:rPr>
          <w:rFonts w:asciiTheme="majorHAnsi" w:hAnsiTheme="majorHAnsi" w:cs="Times New Roman"/>
          <w:bCs/>
          <w:sz w:val="20"/>
          <w:szCs w:val="20"/>
        </w:rPr>
        <w:t xml:space="preserve">, </w:t>
      </w:r>
      <w:r w:rsidRPr="00841DED">
        <w:rPr>
          <w:rFonts w:asciiTheme="majorHAnsi" w:hAnsiTheme="majorHAnsi" w:cs="Times New Roman"/>
          <w:bCs/>
          <w:sz w:val="20"/>
          <w:szCs w:val="20"/>
        </w:rPr>
        <w:t>represent</w:t>
      </w:r>
      <w:r w:rsidR="002E1778" w:rsidRPr="00841DED">
        <w:rPr>
          <w:rFonts w:asciiTheme="majorHAnsi" w:hAnsiTheme="majorHAnsi" w:cs="Times New Roman"/>
          <w:bCs/>
          <w:sz w:val="20"/>
          <w:szCs w:val="20"/>
        </w:rPr>
        <w:t xml:space="preserve">ing Fort Drum, </w:t>
      </w:r>
      <w:r w:rsidRPr="00841DED">
        <w:rPr>
          <w:rFonts w:asciiTheme="majorHAnsi" w:hAnsiTheme="majorHAnsi" w:cs="Times New Roman"/>
          <w:bCs/>
          <w:sz w:val="20"/>
          <w:szCs w:val="20"/>
        </w:rPr>
        <w:t>Jefferson, Lewis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and St. Lawrence counties.</w:t>
      </w:r>
    </w:p>
    <w:p w14:paraId="50B61E31" w14:textId="292C1A7D" w:rsidR="00D04823" w:rsidRPr="00841DED" w:rsidRDefault="00D04823" w:rsidP="00A40F60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FDRLO operating committees (8) consist of Board Members and Community Partners.</w:t>
      </w:r>
    </w:p>
    <w:p w14:paraId="0D97866C" w14:textId="78ACA273" w:rsidR="00A40F60" w:rsidRPr="00841DED" w:rsidRDefault="00A40F60" w:rsidP="00A40F60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sz w:val="20"/>
          <w:szCs w:val="20"/>
        </w:rPr>
      </w:pPr>
      <w:r w:rsidRPr="00841DED">
        <w:rPr>
          <w:rFonts w:asciiTheme="majorHAnsi" w:hAnsiTheme="majorHAnsi" w:cs="Times New Roman"/>
          <w:sz w:val="20"/>
          <w:szCs w:val="20"/>
        </w:rPr>
        <w:t>Annual</w:t>
      </w:r>
      <w:r w:rsidR="00F43AE5" w:rsidRPr="00841DED">
        <w:rPr>
          <w:rFonts w:asciiTheme="majorHAnsi" w:hAnsiTheme="majorHAnsi" w:cs="Times New Roman"/>
          <w:sz w:val="20"/>
          <w:szCs w:val="20"/>
        </w:rPr>
        <w:t>ly develop</w:t>
      </w:r>
      <w:r w:rsidRPr="00841DED">
        <w:rPr>
          <w:rFonts w:asciiTheme="majorHAnsi" w:hAnsiTheme="majorHAnsi" w:cs="Times New Roman"/>
          <w:sz w:val="20"/>
          <w:szCs w:val="20"/>
        </w:rPr>
        <w:t xml:space="preserve"> Fort Drum Regional Economic Impact Report; direct, indirect and induced</w:t>
      </w:r>
    </w:p>
    <w:p w14:paraId="7FC4B87E" w14:textId="27B3FD4B" w:rsidR="00465264" w:rsidRPr="00841DED" w:rsidRDefault="00465264" w:rsidP="00A40F60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Executive Directors have served on the North Country Regional Economic Development Council, </w:t>
      </w:r>
      <w:r w:rsidR="00321BF8" w:rsidRPr="00841DED">
        <w:rPr>
          <w:rFonts w:asciiTheme="majorHAnsi" w:hAnsiTheme="majorHAnsi" w:cs="Times New Roman"/>
          <w:bCs/>
          <w:sz w:val="20"/>
          <w:szCs w:val="20"/>
        </w:rPr>
        <w:t>Watertown-Jefferson Cou</w:t>
      </w:r>
      <w:r w:rsidR="009B1DFC" w:rsidRPr="00841DED">
        <w:rPr>
          <w:rFonts w:asciiTheme="majorHAnsi" w:hAnsiTheme="majorHAnsi" w:cs="Times New Roman"/>
          <w:bCs/>
          <w:sz w:val="20"/>
          <w:szCs w:val="20"/>
        </w:rPr>
        <w:t xml:space="preserve">nty Area 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Transportation </w:t>
      </w:r>
      <w:r w:rsidR="009B1DFC" w:rsidRPr="00841DED">
        <w:rPr>
          <w:rFonts w:asciiTheme="majorHAnsi" w:hAnsiTheme="majorHAnsi" w:cs="Times New Roman"/>
          <w:bCs/>
          <w:sz w:val="20"/>
          <w:szCs w:val="20"/>
        </w:rPr>
        <w:t xml:space="preserve">Council </w:t>
      </w:r>
      <w:r w:rsidRPr="00841DED">
        <w:rPr>
          <w:rFonts w:asciiTheme="majorHAnsi" w:hAnsiTheme="majorHAnsi" w:cs="Times New Roman"/>
          <w:bCs/>
          <w:sz w:val="20"/>
          <w:szCs w:val="20"/>
        </w:rPr>
        <w:t>Committee</w:t>
      </w:r>
      <w:r w:rsidR="00AA4C93" w:rsidRPr="00841DED">
        <w:rPr>
          <w:rFonts w:asciiTheme="majorHAnsi" w:hAnsiTheme="majorHAnsi" w:cs="Times New Roman"/>
          <w:bCs/>
          <w:sz w:val="20"/>
          <w:szCs w:val="20"/>
        </w:rPr>
        <w:t xml:space="preserve">s, </w:t>
      </w:r>
      <w:r w:rsidR="009B1DFC" w:rsidRPr="00841DED">
        <w:rPr>
          <w:rFonts w:asciiTheme="majorHAnsi" w:hAnsiTheme="majorHAnsi" w:cs="Times New Roman"/>
          <w:bCs/>
          <w:sz w:val="20"/>
          <w:szCs w:val="20"/>
        </w:rPr>
        <w:t xml:space="preserve">Jefferson County Comprehensive Economic Development Strategy (CEDS) Committee, </w:t>
      </w:r>
      <w:r w:rsidR="00AA4C93" w:rsidRPr="00841DED">
        <w:rPr>
          <w:rFonts w:asciiTheme="majorHAnsi" w:hAnsiTheme="majorHAnsi" w:cs="Times New Roman"/>
          <w:bCs/>
          <w:sz w:val="20"/>
          <w:szCs w:val="20"/>
        </w:rPr>
        <w:t xml:space="preserve">and Fort Drum </w:t>
      </w:r>
      <w:r w:rsidR="009B1DFC" w:rsidRPr="00841DED">
        <w:rPr>
          <w:rFonts w:asciiTheme="majorHAnsi" w:hAnsiTheme="majorHAnsi" w:cs="Times New Roman"/>
          <w:bCs/>
          <w:sz w:val="20"/>
          <w:szCs w:val="20"/>
        </w:rPr>
        <w:t>Joint Land Use Study</w:t>
      </w:r>
      <w:r w:rsidR="00AA4C93" w:rsidRPr="00841DED">
        <w:rPr>
          <w:rFonts w:asciiTheme="majorHAnsi" w:hAnsiTheme="majorHAnsi" w:cs="Times New Roman"/>
          <w:bCs/>
          <w:sz w:val="20"/>
          <w:szCs w:val="20"/>
        </w:rPr>
        <w:t xml:space="preserve"> Steering Committee, Technical Working Group and </w:t>
      </w:r>
      <w:r w:rsidR="00D04823" w:rsidRPr="00841DED">
        <w:rPr>
          <w:rFonts w:asciiTheme="majorHAnsi" w:hAnsiTheme="majorHAnsi" w:cs="Times New Roman"/>
          <w:bCs/>
          <w:sz w:val="20"/>
          <w:szCs w:val="20"/>
        </w:rPr>
        <w:t xml:space="preserve">Compatibility </w:t>
      </w:r>
      <w:r w:rsidR="00AA4C93" w:rsidRPr="00841DED">
        <w:rPr>
          <w:rFonts w:asciiTheme="majorHAnsi" w:hAnsiTheme="majorHAnsi" w:cs="Times New Roman"/>
          <w:bCs/>
          <w:sz w:val="20"/>
          <w:szCs w:val="20"/>
        </w:rPr>
        <w:t>Committee</w:t>
      </w:r>
      <w:r w:rsidR="009B1DFC" w:rsidRPr="00841DED">
        <w:rPr>
          <w:rFonts w:asciiTheme="majorHAnsi" w:hAnsiTheme="majorHAnsi" w:cs="Times New Roman"/>
          <w:bCs/>
          <w:sz w:val="20"/>
          <w:szCs w:val="20"/>
        </w:rPr>
        <w:t>.</w:t>
      </w:r>
    </w:p>
    <w:p w14:paraId="730EC9C4" w14:textId="77777777" w:rsidR="009356FD" w:rsidRPr="00841DED" w:rsidRDefault="005B2DA8" w:rsidP="00B0382E">
      <w:pPr>
        <w:pStyle w:val="ListParagraph"/>
        <w:numPr>
          <w:ilvl w:val="3"/>
          <w:numId w:val="3"/>
        </w:numPr>
        <w:spacing w:after="0" w:line="240" w:lineRule="auto"/>
        <w:ind w:left="1260"/>
        <w:rPr>
          <w:rFonts w:asciiTheme="majorHAnsi" w:hAnsiTheme="majorHAnsi" w:cs="Times New Roman"/>
          <w:b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Annual Budget $250,000+, Membership </w:t>
      </w:r>
      <w:r w:rsidR="0038405F" w:rsidRPr="00841DED">
        <w:rPr>
          <w:rFonts w:asciiTheme="majorHAnsi" w:hAnsiTheme="majorHAnsi" w:cs="Times New Roman"/>
          <w:bCs/>
          <w:sz w:val="20"/>
          <w:szCs w:val="20"/>
        </w:rPr>
        <w:t>d</w:t>
      </w:r>
      <w:r w:rsidRPr="00841DED">
        <w:rPr>
          <w:rFonts w:asciiTheme="majorHAnsi" w:hAnsiTheme="majorHAnsi" w:cs="Times New Roman"/>
          <w:bCs/>
          <w:sz w:val="20"/>
          <w:szCs w:val="20"/>
        </w:rPr>
        <w:t>ues and Count</w:t>
      </w:r>
      <w:r w:rsidR="00321BF8" w:rsidRPr="00841DED">
        <w:rPr>
          <w:rFonts w:asciiTheme="majorHAnsi" w:hAnsiTheme="majorHAnsi" w:cs="Times New Roman"/>
          <w:bCs/>
          <w:sz w:val="20"/>
          <w:szCs w:val="20"/>
        </w:rPr>
        <w:t>ies’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38405F" w:rsidRPr="00841DED">
        <w:rPr>
          <w:rFonts w:asciiTheme="majorHAnsi" w:hAnsiTheme="majorHAnsi" w:cs="Times New Roman"/>
          <w:bCs/>
          <w:sz w:val="20"/>
          <w:szCs w:val="20"/>
        </w:rPr>
        <w:t>s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upport </w:t>
      </w:r>
      <w:r w:rsidR="00321BF8" w:rsidRPr="00841DED">
        <w:rPr>
          <w:rFonts w:asciiTheme="majorHAnsi" w:hAnsiTheme="majorHAnsi" w:cs="Times New Roman"/>
          <w:bCs/>
          <w:sz w:val="20"/>
          <w:szCs w:val="20"/>
        </w:rPr>
        <w:t>$9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>5</w:t>
      </w:r>
      <w:r w:rsidR="00321BF8" w:rsidRPr="00841DED">
        <w:rPr>
          <w:rFonts w:asciiTheme="majorHAnsi" w:hAnsiTheme="majorHAnsi" w:cs="Times New Roman"/>
          <w:bCs/>
          <w:sz w:val="20"/>
          <w:szCs w:val="20"/>
        </w:rPr>
        <w:t>,000</w:t>
      </w:r>
    </w:p>
    <w:p w14:paraId="760C23B5" w14:textId="58634304" w:rsidR="005B2DA8" w:rsidRPr="00B143ED" w:rsidRDefault="005B2DA8" w:rsidP="009356FD">
      <w:pPr>
        <w:pStyle w:val="ListParagraph"/>
        <w:numPr>
          <w:ilvl w:val="2"/>
          <w:numId w:val="3"/>
        </w:numPr>
        <w:spacing w:after="0" w:line="240" w:lineRule="auto"/>
        <w:rPr>
          <w:rFonts w:asciiTheme="majorHAnsi" w:hAnsiTheme="majorHAnsi" w:cs="Times New Roman"/>
          <w:b/>
        </w:rPr>
      </w:pPr>
      <w:r w:rsidRPr="00B143ED">
        <w:rPr>
          <w:rFonts w:asciiTheme="majorHAnsi" w:hAnsiTheme="majorHAnsi" w:cs="Times New Roman"/>
          <w:b/>
        </w:rPr>
        <w:br w:type="page"/>
      </w:r>
    </w:p>
    <w:p w14:paraId="3C6F1921" w14:textId="38E6AE70" w:rsidR="00A56EB0" w:rsidRPr="00B143ED" w:rsidRDefault="00A56EB0" w:rsidP="00465264">
      <w:pPr>
        <w:spacing w:after="0" w:line="240" w:lineRule="auto"/>
        <w:rPr>
          <w:rFonts w:asciiTheme="majorHAnsi" w:hAnsiTheme="majorHAnsi" w:cs="Times New Roman"/>
          <w:b/>
          <w:sz w:val="32"/>
          <w:szCs w:val="32"/>
        </w:rPr>
      </w:pPr>
      <w:r w:rsidRPr="00B143ED">
        <w:rPr>
          <w:rFonts w:asciiTheme="majorHAnsi" w:hAnsiTheme="majorHAnsi" w:cs="Times New Roman"/>
          <w:b/>
          <w:sz w:val="32"/>
          <w:szCs w:val="32"/>
        </w:rPr>
        <w:lastRenderedPageBreak/>
        <w:t>Proven</w:t>
      </w:r>
    </w:p>
    <w:p w14:paraId="03A9A1AC" w14:textId="77777777" w:rsidR="00C725E9" w:rsidRPr="00B143ED" w:rsidRDefault="00C725E9" w:rsidP="00321BF8">
      <w:pPr>
        <w:pStyle w:val="ListParagraph"/>
        <w:spacing w:after="0" w:line="240" w:lineRule="auto"/>
        <w:rPr>
          <w:rFonts w:asciiTheme="majorHAnsi" w:hAnsiTheme="majorHAnsi" w:cs="Times New Roman"/>
          <w:bCs/>
        </w:rPr>
      </w:pPr>
    </w:p>
    <w:p w14:paraId="41374734" w14:textId="44047141" w:rsidR="00286067" w:rsidRPr="00841DED" w:rsidRDefault="00A56EB0" w:rsidP="0028606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Serves as </w:t>
      </w:r>
      <w:r w:rsidR="009B1DFC" w:rsidRPr="00841DED">
        <w:rPr>
          <w:rFonts w:asciiTheme="majorHAnsi" w:hAnsiTheme="majorHAnsi" w:cs="Times New Roman"/>
          <w:bCs/>
          <w:sz w:val="20"/>
          <w:szCs w:val="20"/>
        </w:rPr>
        <w:t>the</w:t>
      </w:r>
      <w:r w:rsidR="00C725E9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841DED">
        <w:rPr>
          <w:rFonts w:asciiTheme="majorHAnsi" w:hAnsiTheme="majorHAnsi" w:cs="Times New Roman"/>
          <w:bCs/>
          <w:sz w:val="20"/>
          <w:szCs w:val="20"/>
        </w:rPr>
        <w:t>voice for the Fort Drum region and an advocate for Fort Drum to protect it from threats of BRAC or troop reductions</w:t>
      </w:r>
      <w:r w:rsidR="00F43AE5" w:rsidRPr="00841DED">
        <w:rPr>
          <w:rFonts w:asciiTheme="majorHAnsi" w:hAnsiTheme="majorHAnsi" w:cs="Times New Roman"/>
          <w:bCs/>
          <w:sz w:val="20"/>
          <w:szCs w:val="20"/>
        </w:rPr>
        <w:t>.  Promote</w:t>
      </w:r>
      <w:r w:rsidR="00B0382E" w:rsidRPr="00841DED">
        <w:rPr>
          <w:rFonts w:asciiTheme="majorHAnsi" w:hAnsiTheme="majorHAnsi" w:cs="Times New Roman"/>
          <w:bCs/>
          <w:sz w:val="20"/>
          <w:szCs w:val="20"/>
        </w:rPr>
        <w:t>s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the installation for additional missions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 xml:space="preserve"> and work</w:t>
      </w:r>
      <w:r w:rsidR="00B0382E" w:rsidRPr="00841DED">
        <w:rPr>
          <w:rFonts w:asciiTheme="majorHAnsi" w:hAnsiTheme="majorHAnsi" w:cs="Times New Roman"/>
          <w:bCs/>
          <w:sz w:val="20"/>
          <w:szCs w:val="20"/>
        </w:rPr>
        <w:t>s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 xml:space="preserve"> with </w:t>
      </w:r>
      <w:r w:rsidR="00B0382E" w:rsidRPr="00841DED">
        <w:rPr>
          <w:rFonts w:asciiTheme="majorHAnsi" w:hAnsiTheme="majorHAnsi" w:cs="Times New Roman"/>
          <w:bCs/>
          <w:sz w:val="20"/>
          <w:szCs w:val="20"/>
        </w:rPr>
        <w:t>C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 xml:space="preserve">ommunity and </w:t>
      </w:r>
      <w:r w:rsidR="00B0382E" w:rsidRPr="00841DED">
        <w:rPr>
          <w:rFonts w:asciiTheme="majorHAnsi" w:hAnsiTheme="majorHAnsi" w:cs="Times New Roman"/>
          <w:bCs/>
          <w:sz w:val="20"/>
          <w:szCs w:val="20"/>
        </w:rPr>
        <w:t>I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 xml:space="preserve">nstallation </w:t>
      </w:r>
      <w:r w:rsidR="002E1778" w:rsidRPr="00841DED">
        <w:rPr>
          <w:rFonts w:asciiTheme="majorHAnsi" w:hAnsiTheme="majorHAnsi" w:cs="Times New Roman"/>
          <w:bCs/>
          <w:sz w:val="20"/>
          <w:szCs w:val="20"/>
        </w:rPr>
        <w:t xml:space="preserve">on initiatives 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 xml:space="preserve">that </w:t>
      </w:r>
      <w:r w:rsidR="00F43AE5" w:rsidRPr="00841DED">
        <w:rPr>
          <w:rFonts w:asciiTheme="majorHAnsi" w:hAnsiTheme="majorHAnsi" w:cs="Times New Roman"/>
          <w:bCs/>
          <w:sz w:val="20"/>
          <w:szCs w:val="20"/>
        </w:rPr>
        <w:t>enhance</w:t>
      </w:r>
      <w:r w:rsidR="0068124D" w:rsidRPr="00841DED">
        <w:rPr>
          <w:rFonts w:asciiTheme="majorHAnsi" w:hAnsiTheme="majorHAnsi" w:cs="Times New Roman"/>
          <w:bCs/>
          <w:sz w:val="20"/>
          <w:szCs w:val="20"/>
        </w:rPr>
        <w:t xml:space="preserve"> Fort Drum’s Military Value.  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  </w:t>
      </w:r>
    </w:p>
    <w:p w14:paraId="652CA3AD" w14:textId="77777777" w:rsidR="000A3E92" w:rsidRPr="00841DED" w:rsidRDefault="000A3E92" w:rsidP="00D94FF6">
      <w:pPr>
        <w:pStyle w:val="ListParagraph"/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</w:p>
    <w:p w14:paraId="107B0AE2" w14:textId="2F790CAF" w:rsidR="009B1DFC" w:rsidRPr="00841DED" w:rsidRDefault="009B1DFC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198</w:t>
      </w:r>
      <w:r w:rsidR="00AD5EAC" w:rsidRPr="00841DED">
        <w:rPr>
          <w:rFonts w:asciiTheme="majorHAnsi" w:hAnsiTheme="majorHAnsi" w:cs="Times New Roman"/>
          <w:bCs/>
          <w:sz w:val="20"/>
          <w:szCs w:val="20"/>
        </w:rPr>
        <w:t>8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Base Realignment and Closure (BRAC)  </w:t>
      </w:r>
    </w:p>
    <w:p w14:paraId="088E981E" w14:textId="51E86C31" w:rsidR="000A3E92" w:rsidRPr="00841DED" w:rsidRDefault="007106E9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1991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0A3E92" w:rsidRPr="00841DED">
        <w:rPr>
          <w:rFonts w:asciiTheme="majorHAnsi" w:hAnsiTheme="majorHAnsi" w:cs="Times New Roman"/>
          <w:bCs/>
          <w:sz w:val="20"/>
          <w:szCs w:val="20"/>
        </w:rPr>
        <w:t>B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ase </w:t>
      </w:r>
      <w:r w:rsidR="000A3E92" w:rsidRPr="00841DED">
        <w:rPr>
          <w:rFonts w:asciiTheme="majorHAnsi" w:hAnsiTheme="majorHAnsi" w:cs="Times New Roman"/>
          <w:bCs/>
          <w:sz w:val="20"/>
          <w:szCs w:val="20"/>
        </w:rPr>
        <w:t>R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ealignment and Closure (BRAC) </w:t>
      </w:r>
      <w:r w:rsidR="000A3E92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</w:p>
    <w:p w14:paraId="5C8B6CBD" w14:textId="72E7BCE2" w:rsidR="00AD5EAC" w:rsidRPr="00841DED" w:rsidRDefault="00AD5EAC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1993, Base Realignment and Closure (BRAC)</w:t>
      </w:r>
    </w:p>
    <w:p w14:paraId="7B24D59E" w14:textId="7DFEFDDA" w:rsidR="007106E9" w:rsidRPr="00841DED" w:rsidRDefault="007106E9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1995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Base Realignment and Closure (BRAC)  </w:t>
      </w:r>
    </w:p>
    <w:p w14:paraId="6D9E220E" w14:textId="57CAB026" w:rsidR="003F1E70" w:rsidRPr="00841DED" w:rsidRDefault="003F1E70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2003, FDRLO constituted a Housing Task</w:t>
      </w:r>
      <w:r w:rsidR="00F43AE5" w:rsidRPr="00841DED">
        <w:rPr>
          <w:rFonts w:asciiTheme="majorHAnsi" w:hAnsiTheme="majorHAnsi" w:cs="Times New Roman"/>
          <w:bCs/>
          <w:sz w:val="20"/>
          <w:szCs w:val="20"/>
        </w:rPr>
        <w:t xml:space="preserve"> Force</w:t>
      </w:r>
      <w:r w:rsidR="00A40F60" w:rsidRPr="00841DED">
        <w:rPr>
          <w:rFonts w:asciiTheme="majorHAnsi" w:hAnsiTheme="majorHAnsi" w:cs="Times New Roman"/>
          <w:bCs/>
          <w:sz w:val="20"/>
          <w:szCs w:val="20"/>
        </w:rPr>
        <w:t>; Residential Communities Initiative (RCI)</w:t>
      </w:r>
    </w:p>
    <w:p w14:paraId="3B07E55A" w14:textId="7A5E2B4A" w:rsidR="00221438" w:rsidRPr="00841DED" w:rsidRDefault="00AA4C93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2004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2F597F" w:rsidRPr="00841DED">
        <w:rPr>
          <w:rFonts w:asciiTheme="majorHAnsi" w:hAnsiTheme="majorHAnsi" w:cs="Times New Roman"/>
          <w:bCs/>
          <w:sz w:val="20"/>
          <w:szCs w:val="20"/>
        </w:rPr>
        <w:t xml:space="preserve">Facilitated community </w:t>
      </w:r>
      <w:r w:rsidR="000F29AD" w:rsidRPr="00841DED">
        <w:rPr>
          <w:rFonts w:asciiTheme="majorHAnsi" w:hAnsiTheme="majorHAnsi" w:cs="Times New Roman"/>
          <w:bCs/>
          <w:sz w:val="20"/>
          <w:szCs w:val="20"/>
        </w:rPr>
        <w:t>investments</w:t>
      </w:r>
      <w:r w:rsidR="002F597F" w:rsidRPr="00841DED">
        <w:rPr>
          <w:rFonts w:asciiTheme="majorHAnsi" w:hAnsiTheme="majorHAnsi" w:cs="Times New Roman"/>
          <w:bCs/>
          <w:sz w:val="20"/>
          <w:szCs w:val="20"/>
        </w:rPr>
        <w:t xml:space="preserve"> to 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 xml:space="preserve">increased 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>demand</w:t>
      </w:r>
      <w:r w:rsidR="0060402B" w:rsidRPr="00841DED">
        <w:rPr>
          <w:rFonts w:asciiTheme="majorHAnsi" w:hAnsiTheme="majorHAnsi" w:cs="Times New Roman"/>
          <w:bCs/>
          <w:sz w:val="20"/>
          <w:szCs w:val="20"/>
        </w:rPr>
        <w:t xml:space="preserve">s (housing, education &amp; </w:t>
      </w:r>
      <w:r w:rsidR="000F29AD" w:rsidRPr="00841DED">
        <w:rPr>
          <w:rFonts w:asciiTheme="majorHAnsi" w:hAnsiTheme="majorHAnsi" w:cs="Times New Roman"/>
          <w:bCs/>
          <w:sz w:val="20"/>
          <w:szCs w:val="20"/>
        </w:rPr>
        <w:t>health</w:t>
      </w:r>
      <w:r w:rsidR="0060402B" w:rsidRPr="00841DED">
        <w:rPr>
          <w:rFonts w:asciiTheme="majorHAnsi" w:hAnsiTheme="majorHAnsi" w:cs="Times New Roman"/>
          <w:bCs/>
          <w:sz w:val="20"/>
          <w:szCs w:val="20"/>
        </w:rPr>
        <w:t>care)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>ass</w:t>
      </w:r>
      <w:r w:rsidR="002F597F" w:rsidRPr="00841DED">
        <w:rPr>
          <w:rFonts w:asciiTheme="majorHAnsi" w:hAnsiTheme="majorHAnsi" w:cs="Times New Roman"/>
          <w:bCs/>
          <w:sz w:val="20"/>
          <w:szCs w:val="20"/>
        </w:rPr>
        <w:t xml:space="preserve">ociated with </w:t>
      </w:r>
      <w:r w:rsidR="00F43AE5" w:rsidRPr="00841DED">
        <w:rPr>
          <w:rFonts w:asciiTheme="majorHAnsi" w:hAnsiTheme="majorHAnsi" w:cs="Times New Roman"/>
          <w:bCs/>
          <w:sz w:val="20"/>
          <w:szCs w:val="20"/>
        </w:rPr>
        <w:t>stationing</w:t>
      </w:r>
      <w:r w:rsidR="002F597F" w:rsidRPr="00841DED">
        <w:rPr>
          <w:rFonts w:asciiTheme="majorHAnsi" w:hAnsiTheme="majorHAnsi" w:cs="Times New Roman"/>
          <w:bCs/>
          <w:sz w:val="20"/>
          <w:szCs w:val="20"/>
        </w:rPr>
        <w:t xml:space="preserve"> the 3rd Brigade Combat Team</w:t>
      </w:r>
      <w:r w:rsidR="0060402B" w:rsidRPr="00841DED">
        <w:rPr>
          <w:rFonts w:asciiTheme="majorHAnsi" w:hAnsiTheme="majorHAnsi" w:cs="Times New Roman"/>
          <w:bCs/>
          <w:sz w:val="20"/>
          <w:szCs w:val="20"/>
        </w:rPr>
        <w:t xml:space="preserve"> at Fort Drum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 xml:space="preserve">. </w:t>
      </w:r>
      <w:r w:rsidR="002F597F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</w:p>
    <w:p w14:paraId="0E3C6B4B" w14:textId="754E6317" w:rsidR="00D94FF6" w:rsidRPr="00841DED" w:rsidRDefault="00A40F60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2004, 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 xml:space="preserve">Assisted in highlighting need and securing NYS funding for Interstate I-781 </w:t>
      </w:r>
    </w:p>
    <w:p w14:paraId="4C13841B" w14:textId="32E6BE5A" w:rsidR="000A3E92" w:rsidRPr="00841DED" w:rsidRDefault="000A3E92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200</w:t>
      </w:r>
      <w:r w:rsidR="00221438" w:rsidRPr="00841DED">
        <w:rPr>
          <w:rFonts w:asciiTheme="majorHAnsi" w:hAnsiTheme="majorHAnsi" w:cs="Times New Roman"/>
          <w:bCs/>
          <w:sz w:val="20"/>
          <w:szCs w:val="20"/>
        </w:rPr>
        <w:t>5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 xml:space="preserve">Partnered with JCEDC to </w:t>
      </w:r>
      <w:r w:rsidR="00F43AE5" w:rsidRPr="00841DED">
        <w:rPr>
          <w:rFonts w:asciiTheme="majorHAnsi" w:hAnsiTheme="majorHAnsi" w:cs="Times New Roman"/>
          <w:bCs/>
          <w:sz w:val="20"/>
          <w:szCs w:val="20"/>
        </w:rPr>
        <w:t xml:space="preserve">secure 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 xml:space="preserve">NYS funding of Fort Drum </w:t>
      </w:r>
      <w:r w:rsidRPr="00841DED">
        <w:rPr>
          <w:rFonts w:asciiTheme="majorHAnsi" w:hAnsiTheme="majorHAnsi" w:cs="Times New Roman"/>
          <w:bCs/>
          <w:sz w:val="20"/>
          <w:szCs w:val="20"/>
        </w:rPr>
        <w:t>Railhead Siding</w:t>
      </w:r>
    </w:p>
    <w:p w14:paraId="7F4D3EA0" w14:textId="7EDC802E" w:rsidR="009974D0" w:rsidRPr="00841DED" w:rsidRDefault="009974D0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2005, Assisted in the creation of the Fort Drum Regional Health Planning Organization </w:t>
      </w:r>
    </w:p>
    <w:p w14:paraId="6186D27B" w14:textId="50AACB7C" w:rsidR="000A3E92" w:rsidRPr="00841DED" w:rsidRDefault="007106E9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2005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Base Realignment and Closure (BRAC)  </w:t>
      </w:r>
    </w:p>
    <w:p w14:paraId="04B98B4C" w14:textId="592163CD" w:rsidR="00017A15" w:rsidRPr="00841DED" w:rsidRDefault="00017A15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2007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Partnered with the Tug Hill Commission and Tug Hill Tomorrow Land Trust in securing </w:t>
      </w:r>
      <w:r w:rsidR="002D7773" w:rsidRPr="00841DED">
        <w:rPr>
          <w:rFonts w:asciiTheme="majorHAnsi" w:hAnsiTheme="majorHAnsi" w:cs="Times New Roman"/>
          <w:bCs/>
          <w:sz w:val="20"/>
          <w:szCs w:val="20"/>
        </w:rPr>
        <w:t xml:space="preserve">NYS matching </w:t>
      </w:r>
      <w:r w:rsidRPr="00841DED">
        <w:rPr>
          <w:rFonts w:asciiTheme="majorHAnsi" w:hAnsiTheme="majorHAnsi" w:cs="Times New Roman"/>
          <w:bCs/>
          <w:sz w:val="20"/>
          <w:szCs w:val="20"/>
        </w:rPr>
        <w:t>fund</w:t>
      </w:r>
      <w:r w:rsidR="002D7773" w:rsidRPr="00841DED">
        <w:rPr>
          <w:rFonts w:asciiTheme="majorHAnsi" w:hAnsiTheme="majorHAnsi" w:cs="Times New Roman"/>
          <w:bCs/>
          <w:sz w:val="20"/>
          <w:szCs w:val="20"/>
        </w:rPr>
        <w:t>s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for the A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 xml:space="preserve">rmy Compatible </w:t>
      </w:r>
      <w:r w:rsidRPr="00841DED">
        <w:rPr>
          <w:rFonts w:asciiTheme="majorHAnsi" w:hAnsiTheme="majorHAnsi" w:cs="Times New Roman"/>
          <w:bCs/>
          <w:sz w:val="20"/>
          <w:szCs w:val="20"/>
        </w:rPr>
        <w:t>U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 xml:space="preserve">se </w:t>
      </w:r>
      <w:r w:rsidRPr="00841DED">
        <w:rPr>
          <w:rFonts w:asciiTheme="majorHAnsi" w:hAnsiTheme="majorHAnsi" w:cs="Times New Roman"/>
          <w:bCs/>
          <w:sz w:val="20"/>
          <w:szCs w:val="20"/>
        </w:rPr>
        <w:t>B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>uffer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F43AE5" w:rsidRPr="00841DED">
        <w:rPr>
          <w:rFonts w:asciiTheme="majorHAnsi" w:hAnsiTheme="majorHAnsi" w:cs="Times New Roman"/>
          <w:bCs/>
          <w:sz w:val="20"/>
          <w:szCs w:val="20"/>
        </w:rPr>
        <w:t>p</w:t>
      </w:r>
      <w:r w:rsidRPr="00841DED">
        <w:rPr>
          <w:rFonts w:asciiTheme="majorHAnsi" w:hAnsiTheme="majorHAnsi" w:cs="Times New Roman"/>
          <w:bCs/>
          <w:sz w:val="20"/>
          <w:szCs w:val="20"/>
        </w:rPr>
        <w:t>rogram.</w:t>
      </w:r>
    </w:p>
    <w:p w14:paraId="5B5DB6B8" w14:textId="6E126BFD" w:rsidR="002F597F" w:rsidRPr="00841DED" w:rsidRDefault="002F597F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2008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 xml:space="preserve">, 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>Created ‘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>Drum Country Business</w:t>
      </w:r>
      <w:r w:rsidR="00D94FF6" w:rsidRPr="00841DED">
        <w:rPr>
          <w:rFonts w:asciiTheme="majorHAnsi" w:hAnsiTheme="majorHAnsi" w:cs="Times New Roman"/>
          <w:bCs/>
          <w:sz w:val="20"/>
          <w:szCs w:val="20"/>
        </w:rPr>
        <w:t>’ a regional marketing initiative,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among FDRLO, the Industrial Development Agencies of Jefferson, Lewis and St. Lawrence Counties, Development Authority of the North Country, and National Grid</w:t>
      </w:r>
      <w:r w:rsidR="00160FDE" w:rsidRPr="00841DED">
        <w:rPr>
          <w:rFonts w:asciiTheme="majorHAnsi" w:hAnsiTheme="majorHAnsi" w:cs="Times New Roman"/>
          <w:bCs/>
          <w:sz w:val="20"/>
          <w:szCs w:val="20"/>
        </w:rPr>
        <w:t xml:space="preserve">.  </w:t>
      </w:r>
    </w:p>
    <w:p w14:paraId="495D0F00" w14:textId="7E1375A1" w:rsidR="00221438" w:rsidRPr="00841DED" w:rsidRDefault="00221438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2009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2F597F" w:rsidRPr="00841DED">
        <w:rPr>
          <w:rFonts w:asciiTheme="majorHAnsi" w:hAnsiTheme="majorHAnsi" w:cs="Times New Roman"/>
          <w:bCs/>
          <w:sz w:val="20"/>
          <w:szCs w:val="20"/>
        </w:rPr>
        <w:t xml:space="preserve">Established Growth Management Task Force and developed </w:t>
      </w:r>
      <w:r w:rsidRPr="00841DED">
        <w:rPr>
          <w:rFonts w:asciiTheme="majorHAnsi" w:hAnsiTheme="majorHAnsi" w:cs="Times New Roman"/>
          <w:bCs/>
          <w:sz w:val="20"/>
          <w:szCs w:val="20"/>
        </w:rPr>
        <w:t>Fort Drum Growth Management Strategy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; provided training for local planning and zoning officials.</w:t>
      </w:r>
    </w:p>
    <w:p w14:paraId="024D6239" w14:textId="50D56457" w:rsidR="00221438" w:rsidRPr="00841DED" w:rsidRDefault="00221438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1,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Launched Public Transportation and Mobility study</w:t>
      </w:r>
    </w:p>
    <w:p w14:paraId="1682559C" w14:textId="2920E6FF" w:rsidR="000A3E92" w:rsidRPr="00841DED" w:rsidRDefault="000A3E92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</w:t>
      </w:r>
      <w:r w:rsidR="00221438" w:rsidRPr="00841DED">
        <w:rPr>
          <w:rFonts w:asciiTheme="majorHAnsi" w:hAnsiTheme="majorHAnsi" w:cs="Times New Roman"/>
          <w:bCs/>
          <w:sz w:val="20"/>
          <w:szCs w:val="20"/>
        </w:rPr>
        <w:t>3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="007106E9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A40F60" w:rsidRPr="00841DED">
        <w:rPr>
          <w:rFonts w:asciiTheme="majorHAnsi" w:hAnsiTheme="majorHAnsi" w:cs="Times New Roman"/>
          <w:bCs/>
          <w:sz w:val="20"/>
          <w:szCs w:val="20"/>
        </w:rPr>
        <w:t>Led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>c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 xml:space="preserve">ommunity response to </w:t>
      </w:r>
      <w:r w:rsidRPr="00841DED">
        <w:rPr>
          <w:rFonts w:asciiTheme="majorHAnsi" w:hAnsiTheme="majorHAnsi" w:cs="Times New Roman"/>
          <w:bCs/>
          <w:sz w:val="20"/>
          <w:szCs w:val="20"/>
        </w:rPr>
        <w:t>Programmatic Environmental Assessment</w:t>
      </w:r>
      <w:r w:rsidR="004D48A3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4D48A3" w:rsidRPr="00841DED">
        <w:rPr>
          <w:rFonts w:asciiTheme="majorHAnsi" w:hAnsiTheme="majorHAnsi" w:cs="Times New Roman"/>
          <w:bCs/>
          <w:sz w:val="20"/>
          <w:szCs w:val="20"/>
        </w:rPr>
        <w:t>Army 2020 Force Structure Realignment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</w:p>
    <w:p w14:paraId="131A3A3A" w14:textId="2846448F" w:rsidR="00080A8D" w:rsidRPr="00841DED" w:rsidRDefault="00080A8D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2014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gramStart"/>
      <w:r w:rsidR="0060402B" w:rsidRPr="00841DED">
        <w:rPr>
          <w:rFonts w:asciiTheme="majorHAnsi" w:hAnsiTheme="majorHAnsi" w:cs="Times New Roman"/>
          <w:bCs/>
          <w:sz w:val="20"/>
          <w:szCs w:val="20"/>
        </w:rPr>
        <w:t xml:space="preserve">Facilitated 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New</w:t>
      </w:r>
      <w:proofErr w:type="gramEnd"/>
      <w:r w:rsidRPr="00841DED">
        <w:rPr>
          <w:rFonts w:asciiTheme="majorHAnsi" w:hAnsiTheme="majorHAnsi" w:cs="Times New Roman"/>
          <w:bCs/>
          <w:sz w:val="20"/>
          <w:szCs w:val="20"/>
        </w:rPr>
        <w:t xml:space="preserve"> York</w:t>
      </w:r>
      <w:r w:rsidR="00C725E9" w:rsidRPr="00841DED">
        <w:rPr>
          <w:rFonts w:asciiTheme="majorHAnsi" w:hAnsiTheme="majorHAnsi" w:cs="Times New Roman"/>
          <w:bCs/>
          <w:sz w:val="20"/>
          <w:szCs w:val="20"/>
        </w:rPr>
        <w:t xml:space="preserve"> State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adopt</w:t>
      </w:r>
      <w:r w:rsidR="0060402B" w:rsidRPr="00841DED">
        <w:rPr>
          <w:rFonts w:asciiTheme="majorHAnsi" w:hAnsiTheme="majorHAnsi" w:cs="Times New Roman"/>
          <w:bCs/>
          <w:sz w:val="20"/>
          <w:szCs w:val="20"/>
        </w:rPr>
        <w:t>ing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the Interstate Compact</w:t>
      </w:r>
      <w:r w:rsidR="00C725E9" w:rsidRPr="00841DED">
        <w:rPr>
          <w:rFonts w:asciiTheme="majorHAnsi" w:hAnsiTheme="majorHAnsi" w:cs="Times New Roman"/>
          <w:bCs/>
          <w:sz w:val="20"/>
          <w:szCs w:val="20"/>
        </w:rPr>
        <w:t xml:space="preserve"> on E</w:t>
      </w:r>
      <w:r w:rsidRPr="00841DED">
        <w:rPr>
          <w:rFonts w:asciiTheme="majorHAnsi" w:hAnsiTheme="majorHAnsi" w:cs="Times New Roman"/>
          <w:bCs/>
          <w:sz w:val="20"/>
          <w:szCs w:val="20"/>
        </w:rPr>
        <w:t>ducational Opportunity for Military Children</w:t>
      </w:r>
    </w:p>
    <w:p w14:paraId="003083B8" w14:textId="593EDA85" w:rsidR="007106E9" w:rsidRPr="00841DED" w:rsidRDefault="007106E9" w:rsidP="00593275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2015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A40F60" w:rsidRPr="00841DED">
        <w:rPr>
          <w:rFonts w:asciiTheme="majorHAnsi" w:hAnsiTheme="majorHAnsi" w:cs="Times New Roman"/>
          <w:bCs/>
          <w:sz w:val="20"/>
          <w:szCs w:val="20"/>
        </w:rPr>
        <w:t>Led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Federal, </w:t>
      </w:r>
      <w:r w:rsidR="000F353D" w:rsidRPr="00841DED">
        <w:rPr>
          <w:rFonts w:asciiTheme="majorHAnsi" w:hAnsiTheme="majorHAnsi" w:cs="Times New Roman"/>
          <w:bCs/>
          <w:sz w:val="20"/>
          <w:szCs w:val="20"/>
        </w:rPr>
        <w:t>State,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 and </w:t>
      </w:r>
      <w:r w:rsidR="00724A9F" w:rsidRPr="00841DED">
        <w:rPr>
          <w:rFonts w:asciiTheme="majorHAnsi" w:hAnsiTheme="majorHAnsi" w:cs="Times New Roman"/>
          <w:bCs/>
          <w:sz w:val="20"/>
          <w:szCs w:val="20"/>
        </w:rPr>
        <w:t xml:space="preserve">regional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community 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 xml:space="preserve">response to </w:t>
      </w:r>
      <w:r w:rsidRPr="00841DED">
        <w:rPr>
          <w:rFonts w:asciiTheme="majorHAnsi" w:hAnsiTheme="majorHAnsi" w:cs="Times New Roman"/>
          <w:bCs/>
          <w:sz w:val="20"/>
          <w:szCs w:val="20"/>
        </w:rPr>
        <w:t>Supplemental Programmatic Environmental Assessment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="00A40F60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4D48A3" w:rsidRPr="00841DED">
        <w:rPr>
          <w:rFonts w:asciiTheme="majorHAnsi" w:hAnsiTheme="majorHAnsi" w:cs="Times New Roman"/>
          <w:bCs/>
          <w:sz w:val="20"/>
          <w:szCs w:val="20"/>
        </w:rPr>
        <w:t xml:space="preserve">Army 2020 Force Structure </w:t>
      </w:r>
      <w:proofErr w:type="gramStart"/>
      <w:r w:rsidR="004D48A3" w:rsidRPr="00841DED">
        <w:rPr>
          <w:rFonts w:asciiTheme="majorHAnsi" w:hAnsiTheme="majorHAnsi" w:cs="Times New Roman"/>
          <w:bCs/>
          <w:sz w:val="20"/>
          <w:szCs w:val="20"/>
        </w:rPr>
        <w:t>Realignment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 xml:space="preserve">;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8F02C1" w:rsidRPr="00841DED">
        <w:rPr>
          <w:rFonts w:asciiTheme="majorHAnsi" w:hAnsiTheme="majorHAnsi" w:cs="Times New Roman"/>
          <w:bCs/>
          <w:sz w:val="20"/>
          <w:szCs w:val="20"/>
        </w:rPr>
        <w:t>Army</w:t>
      </w:r>
      <w:proofErr w:type="gramEnd"/>
      <w:r w:rsidR="008F02C1" w:rsidRPr="00841DED">
        <w:rPr>
          <w:rFonts w:asciiTheme="majorHAnsi" w:hAnsiTheme="majorHAnsi" w:cs="Times New Roman"/>
          <w:bCs/>
          <w:sz w:val="20"/>
          <w:szCs w:val="20"/>
        </w:rPr>
        <w:t xml:space="preserve"> p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roposed </w:t>
      </w:r>
      <w:r w:rsidR="008F02C1" w:rsidRPr="00841DED">
        <w:rPr>
          <w:rFonts w:asciiTheme="majorHAnsi" w:hAnsiTheme="majorHAnsi" w:cs="Times New Roman"/>
          <w:bCs/>
          <w:sz w:val="20"/>
          <w:szCs w:val="20"/>
        </w:rPr>
        <w:t xml:space="preserve">Fort Drum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job 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cuts: 16,000; actual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job 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>cuts</w:t>
      </w:r>
      <w:r w:rsidR="008F02C1" w:rsidRPr="00841DED">
        <w:rPr>
          <w:rFonts w:asciiTheme="majorHAnsi" w:hAnsiTheme="majorHAnsi" w:cs="Times New Roman"/>
          <w:bCs/>
          <w:sz w:val="20"/>
          <w:szCs w:val="20"/>
        </w:rPr>
        <w:t xml:space="preserve"> at Fort Drum:</w:t>
      </w:r>
      <w:r w:rsidR="00286067" w:rsidRPr="00841DED">
        <w:rPr>
          <w:rFonts w:asciiTheme="majorHAnsi" w:hAnsiTheme="majorHAnsi" w:cs="Times New Roman"/>
          <w:bCs/>
          <w:sz w:val="20"/>
          <w:szCs w:val="20"/>
        </w:rPr>
        <w:t xml:space="preserve"> 28.</w:t>
      </w:r>
    </w:p>
    <w:p w14:paraId="656A3774" w14:textId="7B019063" w:rsidR="00A40F60" w:rsidRPr="00841DED" w:rsidRDefault="00A40F60" w:rsidP="00A40F60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2016, Facilitated </w:t>
      </w:r>
      <w:r w:rsidR="008F02C1" w:rsidRPr="00841DED">
        <w:rPr>
          <w:rFonts w:asciiTheme="majorHAnsi" w:hAnsiTheme="majorHAnsi" w:cs="Times New Roman"/>
          <w:bCs/>
          <w:sz w:val="20"/>
          <w:szCs w:val="20"/>
        </w:rPr>
        <w:t>and secured funding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for NYS Route 26 Intersection at Fort Drum and </w:t>
      </w:r>
      <w:proofErr w:type="spellStart"/>
      <w:r w:rsidRPr="00841DED">
        <w:rPr>
          <w:rFonts w:asciiTheme="majorHAnsi" w:hAnsiTheme="majorHAnsi" w:cs="Times New Roman"/>
          <w:bCs/>
          <w:sz w:val="20"/>
          <w:szCs w:val="20"/>
        </w:rPr>
        <w:t>Bomporto</w:t>
      </w:r>
      <w:proofErr w:type="spellEnd"/>
      <w:r w:rsidRPr="00841DED">
        <w:rPr>
          <w:rFonts w:asciiTheme="majorHAnsi" w:hAnsiTheme="majorHAnsi" w:cs="Times New Roman"/>
          <w:bCs/>
          <w:sz w:val="20"/>
          <w:szCs w:val="20"/>
        </w:rPr>
        <w:t xml:space="preserve"> Bridge connecting the main cantonment to Wheeler-Sack Army Airfield </w:t>
      </w:r>
    </w:p>
    <w:p w14:paraId="34104290" w14:textId="1328E967" w:rsidR="00321BF8" w:rsidRPr="00841DED" w:rsidRDefault="00321BF8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2016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724A9F" w:rsidRPr="00841DED">
        <w:rPr>
          <w:rFonts w:asciiTheme="majorHAnsi" w:hAnsiTheme="majorHAnsi" w:cs="Times New Roman"/>
          <w:bCs/>
          <w:sz w:val="20"/>
          <w:szCs w:val="20"/>
        </w:rPr>
        <w:t xml:space="preserve">Led regional campaign 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to secure Fort Drum as the preferred site for </w:t>
      </w:r>
      <w:r w:rsidR="008F02C1" w:rsidRPr="00841DED">
        <w:rPr>
          <w:rFonts w:asciiTheme="majorHAnsi" w:hAnsiTheme="majorHAnsi" w:cs="Times New Roman"/>
          <w:bCs/>
          <w:sz w:val="20"/>
          <w:szCs w:val="20"/>
        </w:rPr>
        <w:t>future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East Coast Missile Defense Project</w:t>
      </w:r>
    </w:p>
    <w:p w14:paraId="5D7642F4" w14:textId="51618BF8" w:rsidR="002E1778" w:rsidRPr="00841DED" w:rsidRDefault="002E1778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2018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Rebranded </w:t>
      </w:r>
      <w:r w:rsidR="004D48A3" w:rsidRPr="00841DED">
        <w:rPr>
          <w:rFonts w:asciiTheme="majorHAnsi" w:hAnsiTheme="majorHAnsi" w:cs="Times New Roman"/>
          <w:bCs/>
          <w:sz w:val="20"/>
          <w:szCs w:val="20"/>
        </w:rPr>
        <w:t xml:space="preserve">FDRLO </w:t>
      </w:r>
      <w:r w:rsidRPr="00841DED">
        <w:rPr>
          <w:rFonts w:asciiTheme="majorHAnsi" w:hAnsiTheme="majorHAnsi" w:cs="Times New Roman"/>
          <w:bCs/>
          <w:sz w:val="20"/>
          <w:szCs w:val="20"/>
        </w:rPr>
        <w:t>as Advocate Drum</w:t>
      </w:r>
      <w:r w:rsidR="004D48A3" w:rsidRPr="00841DED">
        <w:rPr>
          <w:rFonts w:asciiTheme="majorHAnsi" w:hAnsiTheme="majorHAnsi" w:cs="Times New Roman"/>
          <w:bCs/>
          <w:sz w:val="20"/>
          <w:szCs w:val="20"/>
        </w:rPr>
        <w:t xml:space="preserve"> to better reflect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who we are and what we do </w:t>
      </w:r>
    </w:p>
    <w:p w14:paraId="426CCEEB" w14:textId="718D9F31" w:rsidR="00221438" w:rsidRPr="00841DED" w:rsidRDefault="00221438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proofErr w:type="gramStart"/>
      <w:r w:rsidRPr="00841DED">
        <w:rPr>
          <w:rFonts w:asciiTheme="majorHAnsi" w:hAnsiTheme="majorHAnsi" w:cs="Times New Roman"/>
          <w:bCs/>
          <w:sz w:val="20"/>
          <w:szCs w:val="20"/>
        </w:rPr>
        <w:t>2018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 </w:t>
      </w:r>
      <w:r w:rsidR="003F1E70" w:rsidRPr="00841DED">
        <w:rPr>
          <w:rFonts w:asciiTheme="majorHAnsi" w:hAnsiTheme="majorHAnsi" w:cs="Times New Roman"/>
          <w:bCs/>
          <w:sz w:val="20"/>
          <w:szCs w:val="20"/>
        </w:rPr>
        <w:t>FDRLO</w:t>
      </w:r>
      <w:proofErr w:type="gramEnd"/>
      <w:r w:rsidR="003F1E70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841DED">
        <w:rPr>
          <w:rFonts w:asciiTheme="majorHAnsi" w:hAnsiTheme="majorHAnsi" w:cs="Times New Roman"/>
          <w:bCs/>
          <w:sz w:val="20"/>
          <w:szCs w:val="20"/>
        </w:rPr>
        <w:t>Education Survey</w:t>
      </w:r>
      <w:r w:rsidR="004D48A3" w:rsidRPr="00841DED">
        <w:rPr>
          <w:rFonts w:asciiTheme="majorHAnsi" w:hAnsiTheme="majorHAnsi" w:cs="Times New Roman"/>
          <w:bCs/>
          <w:sz w:val="20"/>
          <w:szCs w:val="20"/>
        </w:rPr>
        <w:t xml:space="preserve">, </w:t>
      </w:r>
      <w:r w:rsidR="008F02C1" w:rsidRPr="00841DED">
        <w:rPr>
          <w:rFonts w:asciiTheme="majorHAnsi" w:hAnsiTheme="majorHAnsi" w:cs="Times New Roman"/>
          <w:bCs/>
          <w:sz w:val="20"/>
          <w:szCs w:val="20"/>
        </w:rPr>
        <w:t>validate and measure the high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>-</w:t>
      </w:r>
      <w:r w:rsidR="008F02C1" w:rsidRPr="00841DED">
        <w:rPr>
          <w:rFonts w:asciiTheme="majorHAnsi" w:hAnsiTheme="majorHAnsi" w:cs="Times New Roman"/>
          <w:bCs/>
          <w:sz w:val="20"/>
          <w:szCs w:val="20"/>
        </w:rPr>
        <w:t>quality education provided for military and civilian children</w:t>
      </w:r>
    </w:p>
    <w:p w14:paraId="7F2CB817" w14:textId="7383FC40" w:rsidR="000A3E92" w:rsidRPr="00841DED" w:rsidRDefault="00221438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2019</w:t>
      </w:r>
      <w:r w:rsidR="009974D0" w:rsidRPr="00841DED">
        <w:rPr>
          <w:rFonts w:asciiTheme="majorHAnsi" w:hAnsiTheme="majorHAnsi" w:cs="Times New Roman"/>
          <w:bCs/>
          <w:sz w:val="20"/>
          <w:szCs w:val="20"/>
        </w:rPr>
        <w:t>,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BF28C4" w:rsidRPr="00841DED">
        <w:rPr>
          <w:rFonts w:asciiTheme="majorHAnsi" w:hAnsiTheme="majorHAnsi" w:cs="Times New Roman"/>
          <w:bCs/>
          <w:sz w:val="20"/>
          <w:szCs w:val="20"/>
        </w:rPr>
        <w:t xml:space="preserve">North Country receives </w:t>
      </w:r>
      <w:r w:rsidRPr="00841DED">
        <w:rPr>
          <w:rFonts w:asciiTheme="majorHAnsi" w:hAnsiTheme="majorHAnsi" w:cs="Times New Roman"/>
          <w:bCs/>
          <w:sz w:val="20"/>
          <w:szCs w:val="20"/>
        </w:rPr>
        <w:t>Great American Defense Community Award</w:t>
      </w:r>
    </w:p>
    <w:p w14:paraId="6CCBADF3" w14:textId="7294F027" w:rsidR="00045106" w:rsidRPr="00841DED" w:rsidRDefault="009974D0" w:rsidP="00D94FF6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2019, </w:t>
      </w:r>
      <w:r w:rsidR="00045106" w:rsidRPr="00841DED">
        <w:rPr>
          <w:rFonts w:asciiTheme="majorHAnsi" w:hAnsiTheme="majorHAnsi" w:cs="Times New Roman"/>
          <w:bCs/>
          <w:sz w:val="20"/>
          <w:szCs w:val="20"/>
        </w:rPr>
        <w:t>Partnered with Fort Drum</w:t>
      </w:r>
      <w:r w:rsidR="00C725E9" w:rsidRPr="00841DED">
        <w:rPr>
          <w:rFonts w:asciiTheme="majorHAnsi" w:hAnsiTheme="majorHAnsi" w:cs="Times New Roman"/>
          <w:bCs/>
          <w:sz w:val="20"/>
          <w:szCs w:val="20"/>
        </w:rPr>
        <w:t xml:space="preserve"> Transition Services</w:t>
      </w:r>
      <w:r w:rsidR="00045106" w:rsidRPr="00841DED">
        <w:rPr>
          <w:rFonts w:asciiTheme="majorHAnsi" w:hAnsiTheme="majorHAnsi" w:cs="Times New Roman"/>
          <w:bCs/>
          <w:sz w:val="20"/>
          <w:szCs w:val="20"/>
        </w:rPr>
        <w:t>, and JC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>E</w:t>
      </w:r>
      <w:r w:rsidR="00045106" w:rsidRPr="00841DED">
        <w:rPr>
          <w:rFonts w:asciiTheme="majorHAnsi" w:hAnsiTheme="majorHAnsi" w:cs="Times New Roman"/>
          <w:bCs/>
          <w:sz w:val="20"/>
          <w:szCs w:val="20"/>
        </w:rPr>
        <w:t>D to provide employer tours</w:t>
      </w:r>
      <w:r w:rsidR="00C725E9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at </w:t>
      </w:r>
      <w:r w:rsidR="00C725E9" w:rsidRPr="00841DED">
        <w:rPr>
          <w:rFonts w:asciiTheme="majorHAnsi" w:hAnsiTheme="majorHAnsi" w:cs="Times New Roman"/>
          <w:bCs/>
          <w:sz w:val="20"/>
          <w:szCs w:val="20"/>
        </w:rPr>
        <w:t>Fort Drum</w:t>
      </w:r>
      <w:r w:rsidR="00BF28C4" w:rsidRPr="00841DED">
        <w:rPr>
          <w:rFonts w:asciiTheme="majorHAnsi" w:hAnsiTheme="majorHAnsi" w:cs="Times New Roman"/>
          <w:bCs/>
          <w:sz w:val="20"/>
          <w:szCs w:val="20"/>
        </w:rPr>
        <w:t>, see Soldier skills first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>-</w:t>
      </w:r>
      <w:r w:rsidR="00BF28C4" w:rsidRPr="00841DED">
        <w:rPr>
          <w:rFonts w:asciiTheme="majorHAnsi" w:hAnsiTheme="majorHAnsi" w:cs="Times New Roman"/>
          <w:bCs/>
          <w:sz w:val="20"/>
          <w:szCs w:val="20"/>
        </w:rPr>
        <w:t>hand</w:t>
      </w:r>
      <w:r w:rsidR="00593275" w:rsidRPr="00841DED">
        <w:rPr>
          <w:rFonts w:asciiTheme="majorHAnsi" w:hAnsiTheme="majorHAnsi" w:cs="Times New Roman"/>
          <w:bCs/>
          <w:sz w:val="20"/>
          <w:szCs w:val="20"/>
        </w:rPr>
        <w:t xml:space="preserve">  </w:t>
      </w:r>
      <w:r w:rsidR="00045106" w:rsidRPr="00841DED">
        <w:rPr>
          <w:rFonts w:asciiTheme="majorHAnsi" w:hAnsiTheme="majorHAnsi" w:cs="Times New Roman"/>
          <w:bCs/>
          <w:sz w:val="20"/>
          <w:szCs w:val="20"/>
        </w:rPr>
        <w:t xml:space="preserve"> </w:t>
      </w:r>
    </w:p>
    <w:p w14:paraId="048E0C40" w14:textId="56CDF93C" w:rsidR="009974D0" w:rsidRPr="00841DED" w:rsidRDefault="009974D0" w:rsidP="004D48A3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>20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>20</w:t>
      </w:r>
      <w:r w:rsidRPr="00841DED">
        <w:rPr>
          <w:rFonts w:asciiTheme="majorHAnsi" w:hAnsiTheme="majorHAnsi" w:cs="Times New Roman"/>
          <w:bCs/>
          <w:sz w:val="20"/>
          <w:szCs w:val="20"/>
        </w:rPr>
        <w:t xml:space="preserve">, </w:t>
      </w:r>
      <w:r w:rsidR="00B143ED" w:rsidRPr="00841DED">
        <w:rPr>
          <w:rFonts w:asciiTheme="majorHAnsi" w:hAnsiTheme="majorHAnsi" w:cs="Times New Roman"/>
          <w:bCs/>
          <w:sz w:val="20"/>
          <w:szCs w:val="20"/>
        </w:rPr>
        <w:t>NYS Final Approval of the Transitional J Certificate for Teachers</w:t>
      </w:r>
    </w:p>
    <w:p w14:paraId="36DF5062" w14:textId="438022FC" w:rsidR="00B143ED" w:rsidRPr="00841DED" w:rsidRDefault="00B143ED" w:rsidP="004D48A3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Times New Roman"/>
          <w:bCs/>
          <w:sz w:val="20"/>
          <w:szCs w:val="20"/>
        </w:rPr>
        <w:t xml:space="preserve">2020, Assisted in securing </w:t>
      </w:r>
      <w:r w:rsidRPr="00841DED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OLDCC DCIP Grant for the Watertown YMCA Community &amp; Aquatic Center.</w:t>
      </w:r>
    </w:p>
    <w:p w14:paraId="25CAECF9" w14:textId="3678520B" w:rsidR="004F1569" w:rsidRPr="00841DED" w:rsidRDefault="004F1569" w:rsidP="004D48A3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2021, Interview &amp; Insights – Speaker Series</w:t>
      </w:r>
    </w:p>
    <w:p w14:paraId="40F0511A" w14:textId="17D0A366" w:rsidR="008A1A1A" w:rsidRPr="008C465A" w:rsidRDefault="008A1A1A" w:rsidP="004D48A3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 w:rsidRPr="00841DED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2022, Led regional campaign to secure Fort Drum as the preferred site for a Multi-Domain Task Force.</w:t>
      </w:r>
    </w:p>
    <w:p w14:paraId="0E599C93" w14:textId="34C8F047" w:rsidR="008C465A" w:rsidRPr="00841DED" w:rsidRDefault="008C465A" w:rsidP="004D48A3">
      <w:pPr>
        <w:pStyle w:val="ListParagraph"/>
        <w:numPr>
          <w:ilvl w:val="3"/>
          <w:numId w:val="3"/>
        </w:numPr>
        <w:spacing w:after="0"/>
        <w:ind w:left="1260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2023, Organized and carried out </w:t>
      </w:r>
      <w:r w:rsidRPr="008C465A">
        <w:rPr>
          <w:rFonts w:ascii="Cambria" w:hAnsi="Cambria" w:cs="Calibri"/>
          <w:color w:val="222222"/>
          <w:sz w:val="20"/>
          <w:szCs w:val="20"/>
          <w:shd w:val="clear" w:color="auto" w:fill="FFFFFF"/>
        </w:rPr>
        <w:t>Army Career Day event at Fort Drum for tri-county school districts</w:t>
      </w:r>
      <w:r>
        <w:rPr>
          <w:rFonts w:ascii="Cambria" w:hAnsi="Cambria" w:cs="Calibri"/>
          <w:color w:val="222222"/>
          <w:sz w:val="20"/>
          <w:szCs w:val="20"/>
          <w:shd w:val="clear" w:color="auto" w:fill="FFFFFF"/>
        </w:rPr>
        <w:t>.</w:t>
      </w:r>
    </w:p>
    <w:sectPr w:rsidR="008C465A" w:rsidRPr="00841DED" w:rsidSect="00DC1CDD">
      <w:footerReference w:type="default" r:id="rId9"/>
      <w:pgSz w:w="12240" w:h="15840"/>
      <w:pgMar w:top="810" w:right="864" w:bottom="720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50797" w14:textId="77777777" w:rsidR="00222DA7" w:rsidRDefault="00222DA7" w:rsidP="00BF0B3B">
      <w:pPr>
        <w:spacing w:after="0" w:line="240" w:lineRule="auto"/>
      </w:pPr>
      <w:r>
        <w:separator/>
      </w:r>
    </w:p>
  </w:endnote>
  <w:endnote w:type="continuationSeparator" w:id="0">
    <w:p w14:paraId="205ADC54" w14:textId="77777777" w:rsidR="00222DA7" w:rsidRDefault="00222DA7" w:rsidP="00BF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0CF5F" w14:textId="407AABC8" w:rsidR="009356FD" w:rsidRPr="009356FD" w:rsidRDefault="006D72DC" w:rsidP="009356FD">
    <w:pPr>
      <w:pStyle w:val="Footer"/>
      <w:jc w:val="center"/>
      <w:rPr>
        <w:color w:val="C00000"/>
      </w:rPr>
    </w:pPr>
    <w:r>
      <w:rPr>
        <w:color w:val="C00000"/>
      </w:rPr>
      <w:t>131</w:t>
    </w:r>
    <w:r w:rsidR="009356FD" w:rsidRPr="009356FD">
      <w:rPr>
        <w:color w:val="C00000"/>
      </w:rPr>
      <w:t xml:space="preserve"> Washington Street, Suite </w:t>
    </w:r>
    <w:r>
      <w:rPr>
        <w:color w:val="C00000"/>
      </w:rPr>
      <w:t>300</w:t>
    </w:r>
  </w:p>
  <w:p w14:paraId="3920A5DC" w14:textId="6A7E65A5" w:rsidR="009356FD" w:rsidRPr="009356FD" w:rsidRDefault="009356FD" w:rsidP="009356FD">
    <w:pPr>
      <w:pStyle w:val="Footer"/>
      <w:jc w:val="center"/>
      <w:rPr>
        <w:color w:val="C00000"/>
      </w:rPr>
    </w:pPr>
    <w:r w:rsidRPr="009356FD">
      <w:rPr>
        <w:color w:val="C00000"/>
      </w:rPr>
      <w:t xml:space="preserve">Watertown New York </w:t>
    </w:r>
    <w:proofErr w:type="gramStart"/>
    <w:r w:rsidRPr="009356FD">
      <w:rPr>
        <w:color w:val="C00000"/>
      </w:rPr>
      <w:t>13601  (</w:t>
    </w:r>
    <w:proofErr w:type="gramEnd"/>
    <w:r w:rsidRPr="009356FD">
      <w:rPr>
        <w:color w:val="C00000"/>
      </w:rPr>
      <w:t>315) 836-1530</w:t>
    </w:r>
  </w:p>
  <w:p w14:paraId="748B37B6" w14:textId="77777777" w:rsidR="001360EC" w:rsidRDefault="0013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97506" w14:textId="77777777" w:rsidR="00222DA7" w:rsidRDefault="00222DA7" w:rsidP="00BF0B3B">
      <w:pPr>
        <w:spacing w:after="0" w:line="240" w:lineRule="auto"/>
      </w:pPr>
      <w:r>
        <w:separator/>
      </w:r>
    </w:p>
  </w:footnote>
  <w:footnote w:type="continuationSeparator" w:id="0">
    <w:p w14:paraId="148195FB" w14:textId="77777777" w:rsidR="00222DA7" w:rsidRDefault="00222DA7" w:rsidP="00BF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390F"/>
    <w:multiLevelType w:val="hybridMultilevel"/>
    <w:tmpl w:val="680CFDCC"/>
    <w:lvl w:ilvl="0" w:tplc="F2E6E5C0">
      <w:numFmt w:val="bullet"/>
      <w:lvlText w:val=""/>
      <w:lvlJc w:val="left"/>
      <w:pPr>
        <w:ind w:left="3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23FF2BF3"/>
    <w:multiLevelType w:val="hybridMultilevel"/>
    <w:tmpl w:val="6F323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7C3DF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C74508E"/>
    <w:multiLevelType w:val="hybridMultilevel"/>
    <w:tmpl w:val="FA5C2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2E6E5C0">
      <w:numFmt w:val="bullet"/>
      <w:lvlText w:val=""/>
      <w:lvlJc w:val="left"/>
      <w:pPr>
        <w:ind w:left="3060" w:hanging="360"/>
      </w:pPr>
      <w:rPr>
        <w:rFonts w:ascii="Symbol" w:eastAsiaTheme="minorHAnsi" w:hAnsi="Symbol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78597609">
    <w:abstractNumId w:val="1"/>
  </w:num>
  <w:num w:numId="2" w16cid:durableId="234123622">
    <w:abstractNumId w:val="3"/>
  </w:num>
  <w:num w:numId="3" w16cid:durableId="1021979625">
    <w:abstractNumId w:val="2"/>
  </w:num>
  <w:num w:numId="4" w16cid:durableId="166339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C9"/>
    <w:rsid w:val="00010AA7"/>
    <w:rsid w:val="000125C4"/>
    <w:rsid w:val="00017A15"/>
    <w:rsid w:val="00027C71"/>
    <w:rsid w:val="00043FA3"/>
    <w:rsid w:val="00045106"/>
    <w:rsid w:val="0004537E"/>
    <w:rsid w:val="00050E98"/>
    <w:rsid w:val="00052110"/>
    <w:rsid w:val="00056BAC"/>
    <w:rsid w:val="00062C0C"/>
    <w:rsid w:val="00071AD4"/>
    <w:rsid w:val="000738BC"/>
    <w:rsid w:val="00074DA2"/>
    <w:rsid w:val="00075ED0"/>
    <w:rsid w:val="00077F29"/>
    <w:rsid w:val="00080A8D"/>
    <w:rsid w:val="000855A0"/>
    <w:rsid w:val="00086B1A"/>
    <w:rsid w:val="000913E6"/>
    <w:rsid w:val="000958EB"/>
    <w:rsid w:val="00095992"/>
    <w:rsid w:val="000A3E92"/>
    <w:rsid w:val="000A419D"/>
    <w:rsid w:val="000A6CB4"/>
    <w:rsid w:val="000B1482"/>
    <w:rsid w:val="000B3591"/>
    <w:rsid w:val="000B56B2"/>
    <w:rsid w:val="000B6554"/>
    <w:rsid w:val="000C52DF"/>
    <w:rsid w:val="000C758D"/>
    <w:rsid w:val="000E3145"/>
    <w:rsid w:val="000F29AD"/>
    <w:rsid w:val="000F353D"/>
    <w:rsid w:val="000F7849"/>
    <w:rsid w:val="00102C51"/>
    <w:rsid w:val="00115207"/>
    <w:rsid w:val="00121A64"/>
    <w:rsid w:val="0012200F"/>
    <w:rsid w:val="00125D1E"/>
    <w:rsid w:val="00126C90"/>
    <w:rsid w:val="001360EC"/>
    <w:rsid w:val="0014289C"/>
    <w:rsid w:val="00146E83"/>
    <w:rsid w:val="00160FDE"/>
    <w:rsid w:val="00163040"/>
    <w:rsid w:val="00163BFE"/>
    <w:rsid w:val="001657DE"/>
    <w:rsid w:val="00171121"/>
    <w:rsid w:val="00171663"/>
    <w:rsid w:val="00175269"/>
    <w:rsid w:val="001B20C4"/>
    <w:rsid w:val="001B4226"/>
    <w:rsid w:val="001C1E9A"/>
    <w:rsid w:val="001C5237"/>
    <w:rsid w:val="001D2B86"/>
    <w:rsid w:val="001D2D4C"/>
    <w:rsid w:val="001D4896"/>
    <w:rsid w:val="001D7D3F"/>
    <w:rsid w:val="001F008E"/>
    <w:rsid w:val="001F1797"/>
    <w:rsid w:val="001F5CDE"/>
    <w:rsid w:val="001F76AA"/>
    <w:rsid w:val="002045A9"/>
    <w:rsid w:val="00204C8B"/>
    <w:rsid w:val="00214582"/>
    <w:rsid w:val="00215592"/>
    <w:rsid w:val="00221438"/>
    <w:rsid w:val="00222DA7"/>
    <w:rsid w:val="002273C9"/>
    <w:rsid w:val="0023576C"/>
    <w:rsid w:val="00243592"/>
    <w:rsid w:val="002459AA"/>
    <w:rsid w:val="002523E8"/>
    <w:rsid w:val="00255424"/>
    <w:rsid w:val="002609A9"/>
    <w:rsid w:val="00267012"/>
    <w:rsid w:val="0027233E"/>
    <w:rsid w:val="00272CF3"/>
    <w:rsid w:val="00276F3A"/>
    <w:rsid w:val="00284DCC"/>
    <w:rsid w:val="002857D0"/>
    <w:rsid w:val="00286067"/>
    <w:rsid w:val="00287F6F"/>
    <w:rsid w:val="00291266"/>
    <w:rsid w:val="00291660"/>
    <w:rsid w:val="0029201D"/>
    <w:rsid w:val="0029616C"/>
    <w:rsid w:val="002A14DF"/>
    <w:rsid w:val="002A1C65"/>
    <w:rsid w:val="002B2A1E"/>
    <w:rsid w:val="002C5C16"/>
    <w:rsid w:val="002D4CFC"/>
    <w:rsid w:val="002D6854"/>
    <w:rsid w:val="002D7773"/>
    <w:rsid w:val="002E1778"/>
    <w:rsid w:val="002E728C"/>
    <w:rsid w:val="002F2104"/>
    <w:rsid w:val="002F544C"/>
    <w:rsid w:val="002F597F"/>
    <w:rsid w:val="002F78D3"/>
    <w:rsid w:val="00313EF9"/>
    <w:rsid w:val="0032175B"/>
    <w:rsid w:val="00321BF8"/>
    <w:rsid w:val="003355AB"/>
    <w:rsid w:val="00336DDA"/>
    <w:rsid w:val="003374B9"/>
    <w:rsid w:val="00347F9A"/>
    <w:rsid w:val="0035770F"/>
    <w:rsid w:val="00380882"/>
    <w:rsid w:val="0038405F"/>
    <w:rsid w:val="00390605"/>
    <w:rsid w:val="00391B55"/>
    <w:rsid w:val="003A4395"/>
    <w:rsid w:val="003B15D9"/>
    <w:rsid w:val="003B197E"/>
    <w:rsid w:val="003B6864"/>
    <w:rsid w:val="003C2FE5"/>
    <w:rsid w:val="003C5C11"/>
    <w:rsid w:val="003C6BB2"/>
    <w:rsid w:val="003D5877"/>
    <w:rsid w:val="003D646C"/>
    <w:rsid w:val="003D7358"/>
    <w:rsid w:val="003E0D54"/>
    <w:rsid w:val="003E5B16"/>
    <w:rsid w:val="003F0075"/>
    <w:rsid w:val="003F1E70"/>
    <w:rsid w:val="003F2E12"/>
    <w:rsid w:val="003F42D2"/>
    <w:rsid w:val="00401A7E"/>
    <w:rsid w:val="00415F3D"/>
    <w:rsid w:val="00416C93"/>
    <w:rsid w:val="0042153A"/>
    <w:rsid w:val="00426AE7"/>
    <w:rsid w:val="00427368"/>
    <w:rsid w:val="004340B2"/>
    <w:rsid w:val="00434D27"/>
    <w:rsid w:val="00455BC8"/>
    <w:rsid w:val="00456553"/>
    <w:rsid w:val="00463D60"/>
    <w:rsid w:val="00465264"/>
    <w:rsid w:val="00466B92"/>
    <w:rsid w:val="00466D56"/>
    <w:rsid w:val="004771FB"/>
    <w:rsid w:val="0048168F"/>
    <w:rsid w:val="004911C1"/>
    <w:rsid w:val="004916C4"/>
    <w:rsid w:val="004958E6"/>
    <w:rsid w:val="00495C02"/>
    <w:rsid w:val="004A02B6"/>
    <w:rsid w:val="004A27DB"/>
    <w:rsid w:val="004A4443"/>
    <w:rsid w:val="004A57DE"/>
    <w:rsid w:val="004A6B18"/>
    <w:rsid w:val="004A713C"/>
    <w:rsid w:val="004C1283"/>
    <w:rsid w:val="004C66F6"/>
    <w:rsid w:val="004C6A70"/>
    <w:rsid w:val="004C7D5A"/>
    <w:rsid w:val="004C7E5F"/>
    <w:rsid w:val="004D48A3"/>
    <w:rsid w:val="004D553C"/>
    <w:rsid w:val="004D67BE"/>
    <w:rsid w:val="004E51BA"/>
    <w:rsid w:val="004E6595"/>
    <w:rsid w:val="004F1569"/>
    <w:rsid w:val="005060B4"/>
    <w:rsid w:val="005103C9"/>
    <w:rsid w:val="00513855"/>
    <w:rsid w:val="00545B62"/>
    <w:rsid w:val="0055614D"/>
    <w:rsid w:val="00556AFF"/>
    <w:rsid w:val="00560F8D"/>
    <w:rsid w:val="00563A1E"/>
    <w:rsid w:val="00567E13"/>
    <w:rsid w:val="005752C9"/>
    <w:rsid w:val="0057755E"/>
    <w:rsid w:val="00593275"/>
    <w:rsid w:val="005B2DA8"/>
    <w:rsid w:val="005B694F"/>
    <w:rsid w:val="005C017B"/>
    <w:rsid w:val="005D6BDF"/>
    <w:rsid w:val="005D724E"/>
    <w:rsid w:val="005E359B"/>
    <w:rsid w:val="005E6426"/>
    <w:rsid w:val="005F0D8A"/>
    <w:rsid w:val="00603C3E"/>
    <w:rsid w:val="0060402B"/>
    <w:rsid w:val="00607CD4"/>
    <w:rsid w:val="00607FC3"/>
    <w:rsid w:val="006432C1"/>
    <w:rsid w:val="0065361B"/>
    <w:rsid w:val="00653C6F"/>
    <w:rsid w:val="0065450A"/>
    <w:rsid w:val="006706EB"/>
    <w:rsid w:val="00672A23"/>
    <w:rsid w:val="00675117"/>
    <w:rsid w:val="0068124D"/>
    <w:rsid w:val="006857BE"/>
    <w:rsid w:val="006A28AF"/>
    <w:rsid w:val="006A366F"/>
    <w:rsid w:val="006B3CBE"/>
    <w:rsid w:val="006D2A75"/>
    <w:rsid w:val="006D72DC"/>
    <w:rsid w:val="006F084E"/>
    <w:rsid w:val="006F25A3"/>
    <w:rsid w:val="006F7402"/>
    <w:rsid w:val="006F77F5"/>
    <w:rsid w:val="00700581"/>
    <w:rsid w:val="0070417E"/>
    <w:rsid w:val="007106E9"/>
    <w:rsid w:val="007124D0"/>
    <w:rsid w:val="00716F53"/>
    <w:rsid w:val="00717746"/>
    <w:rsid w:val="00724A9F"/>
    <w:rsid w:val="00724D21"/>
    <w:rsid w:val="00726F59"/>
    <w:rsid w:val="0072762F"/>
    <w:rsid w:val="007320D2"/>
    <w:rsid w:val="00732518"/>
    <w:rsid w:val="00740613"/>
    <w:rsid w:val="00744156"/>
    <w:rsid w:val="00745FBE"/>
    <w:rsid w:val="00746B8A"/>
    <w:rsid w:val="00747083"/>
    <w:rsid w:val="00756211"/>
    <w:rsid w:val="00770F9F"/>
    <w:rsid w:val="007747F6"/>
    <w:rsid w:val="00787D34"/>
    <w:rsid w:val="0079224E"/>
    <w:rsid w:val="007936CF"/>
    <w:rsid w:val="00795BB1"/>
    <w:rsid w:val="00795DC8"/>
    <w:rsid w:val="007969D5"/>
    <w:rsid w:val="007A19F2"/>
    <w:rsid w:val="007A1C84"/>
    <w:rsid w:val="007B5D85"/>
    <w:rsid w:val="007B66B5"/>
    <w:rsid w:val="007C23F9"/>
    <w:rsid w:val="007D10E4"/>
    <w:rsid w:val="007D1321"/>
    <w:rsid w:val="007D715C"/>
    <w:rsid w:val="007F5017"/>
    <w:rsid w:val="007F543C"/>
    <w:rsid w:val="007F6532"/>
    <w:rsid w:val="008151A9"/>
    <w:rsid w:val="0083285A"/>
    <w:rsid w:val="008353AA"/>
    <w:rsid w:val="00841DED"/>
    <w:rsid w:val="008433EB"/>
    <w:rsid w:val="00844A02"/>
    <w:rsid w:val="00864099"/>
    <w:rsid w:val="00876962"/>
    <w:rsid w:val="00880523"/>
    <w:rsid w:val="00891E3B"/>
    <w:rsid w:val="00892E74"/>
    <w:rsid w:val="008A025A"/>
    <w:rsid w:val="008A0C6D"/>
    <w:rsid w:val="008A1A1A"/>
    <w:rsid w:val="008A526B"/>
    <w:rsid w:val="008B37EF"/>
    <w:rsid w:val="008C0AA4"/>
    <w:rsid w:val="008C2803"/>
    <w:rsid w:val="008C465A"/>
    <w:rsid w:val="008D186C"/>
    <w:rsid w:val="008E2238"/>
    <w:rsid w:val="008E52AC"/>
    <w:rsid w:val="008F02C1"/>
    <w:rsid w:val="008F46C8"/>
    <w:rsid w:val="008F4B60"/>
    <w:rsid w:val="008F6146"/>
    <w:rsid w:val="00902364"/>
    <w:rsid w:val="00915EAF"/>
    <w:rsid w:val="009168BB"/>
    <w:rsid w:val="00927391"/>
    <w:rsid w:val="00930D40"/>
    <w:rsid w:val="009317E3"/>
    <w:rsid w:val="009356FD"/>
    <w:rsid w:val="009365FC"/>
    <w:rsid w:val="0094043A"/>
    <w:rsid w:val="0094640F"/>
    <w:rsid w:val="009578AE"/>
    <w:rsid w:val="00963652"/>
    <w:rsid w:val="00964D4E"/>
    <w:rsid w:val="0097266A"/>
    <w:rsid w:val="0097351A"/>
    <w:rsid w:val="00975AF3"/>
    <w:rsid w:val="00985F8A"/>
    <w:rsid w:val="00996E0A"/>
    <w:rsid w:val="009974D0"/>
    <w:rsid w:val="009A25B0"/>
    <w:rsid w:val="009B1DFC"/>
    <w:rsid w:val="009B3B48"/>
    <w:rsid w:val="009B4A18"/>
    <w:rsid w:val="009B6105"/>
    <w:rsid w:val="009C35DA"/>
    <w:rsid w:val="009D7649"/>
    <w:rsid w:val="009E2D50"/>
    <w:rsid w:val="009E6724"/>
    <w:rsid w:val="009E703E"/>
    <w:rsid w:val="009F38BC"/>
    <w:rsid w:val="009F7284"/>
    <w:rsid w:val="00A003BE"/>
    <w:rsid w:val="00A060F0"/>
    <w:rsid w:val="00A15DE2"/>
    <w:rsid w:val="00A25EAD"/>
    <w:rsid w:val="00A2656F"/>
    <w:rsid w:val="00A33061"/>
    <w:rsid w:val="00A332FB"/>
    <w:rsid w:val="00A340EB"/>
    <w:rsid w:val="00A40F60"/>
    <w:rsid w:val="00A4296A"/>
    <w:rsid w:val="00A43614"/>
    <w:rsid w:val="00A46382"/>
    <w:rsid w:val="00A55BE9"/>
    <w:rsid w:val="00A56BB9"/>
    <w:rsid w:val="00A56EB0"/>
    <w:rsid w:val="00A60358"/>
    <w:rsid w:val="00A605BB"/>
    <w:rsid w:val="00A715F5"/>
    <w:rsid w:val="00A9156D"/>
    <w:rsid w:val="00A93A97"/>
    <w:rsid w:val="00A97A3B"/>
    <w:rsid w:val="00AA4C93"/>
    <w:rsid w:val="00AB1BC7"/>
    <w:rsid w:val="00AB2FF3"/>
    <w:rsid w:val="00AB6898"/>
    <w:rsid w:val="00AC08CD"/>
    <w:rsid w:val="00AC4279"/>
    <w:rsid w:val="00AC6EC8"/>
    <w:rsid w:val="00AD1219"/>
    <w:rsid w:val="00AD2CC8"/>
    <w:rsid w:val="00AD53D2"/>
    <w:rsid w:val="00AD5EAC"/>
    <w:rsid w:val="00AD7124"/>
    <w:rsid w:val="00AD7274"/>
    <w:rsid w:val="00AD7E44"/>
    <w:rsid w:val="00AF0FBF"/>
    <w:rsid w:val="00AF4B08"/>
    <w:rsid w:val="00AF7A9F"/>
    <w:rsid w:val="00B0382E"/>
    <w:rsid w:val="00B04855"/>
    <w:rsid w:val="00B134C0"/>
    <w:rsid w:val="00B143ED"/>
    <w:rsid w:val="00B313D4"/>
    <w:rsid w:val="00B34854"/>
    <w:rsid w:val="00B41824"/>
    <w:rsid w:val="00B41EDC"/>
    <w:rsid w:val="00B4446E"/>
    <w:rsid w:val="00B464F7"/>
    <w:rsid w:val="00B63C96"/>
    <w:rsid w:val="00B717E4"/>
    <w:rsid w:val="00B8036D"/>
    <w:rsid w:val="00B8454E"/>
    <w:rsid w:val="00B85953"/>
    <w:rsid w:val="00B86D28"/>
    <w:rsid w:val="00B875C4"/>
    <w:rsid w:val="00B90754"/>
    <w:rsid w:val="00BA1FC0"/>
    <w:rsid w:val="00BB36BA"/>
    <w:rsid w:val="00BB4851"/>
    <w:rsid w:val="00BB6876"/>
    <w:rsid w:val="00BC306E"/>
    <w:rsid w:val="00BD17A3"/>
    <w:rsid w:val="00BE2CB8"/>
    <w:rsid w:val="00BF0B3B"/>
    <w:rsid w:val="00BF0B8B"/>
    <w:rsid w:val="00BF28C4"/>
    <w:rsid w:val="00C1496D"/>
    <w:rsid w:val="00C212F7"/>
    <w:rsid w:val="00C223E3"/>
    <w:rsid w:val="00C26426"/>
    <w:rsid w:val="00C34860"/>
    <w:rsid w:val="00C44EF7"/>
    <w:rsid w:val="00C5293A"/>
    <w:rsid w:val="00C61DD1"/>
    <w:rsid w:val="00C64589"/>
    <w:rsid w:val="00C725E9"/>
    <w:rsid w:val="00C92444"/>
    <w:rsid w:val="00C93654"/>
    <w:rsid w:val="00C97E1A"/>
    <w:rsid w:val="00CA17C0"/>
    <w:rsid w:val="00CA4234"/>
    <w:rsid w:val="00CB278B"/>
    <w:rsid w:val="00CB292E"/>
    <w:rsid w:val="00CD05D8"/>
    <w:rsid w:val="00CD1EBB"/>
    <w:rsid w:val="00CD2527"/>
    <w:rsid w:val="00CD3ED2"/>
    <w:rsid w:val="00CD4074"/>
    <w:rsid w:val="00CE29B0"/>
    <w:rsid w:val="00CE66E3"/>
    <w:rsid w:val="00D04823"/>
    <w:rsid w:val="00D04E0F"/>
    <w:rsid w:val="00D14098"/>
    <w:rsid w:val="00D1564D"/>
    <w:rsid w:val="00D15B73"/>
    <w:rsid w:val="00D23183"/>
    <w:rsid w:val="00D235E4"/>
    <w:rsid w:val="00D27CDC"/>
    <w:rsid w:val="00D36997"/>
    <w:rsid w:val="00D369BA"/>
    <w:rsid w:val="00D40C07"/>
    <w:rsid w:val="00D42602"/>
    <w:rsid w:val="00D437F3"/>
    <w:rsid w:val="00D45D2C"/>
    <w:rsid w:val="00D464A7"/>
    <w:rsid w:val="00D47B34"/>
    <w:rsid w:val="00D54BA7"/>
    <w:rsid w:val="00D67E33"/>
    <w:rsid w:val="00D75103"/>
    <w:rsid w:val="00D75949"/>
    <w:rsid w:val="00D7607E"/>
    <w:rsid w:val="00D76F57"/>
    <w:rsid w:val="00D84F8E"/>
    <w:rsid w:val="00D93DE9"/>
    <w:rsid w:val="00D94FF6"/>
    <w:rsid w:val="00DA20D6"/>
    <w:rsid w:val="00DA2CD9"/>
    <w:rsid w:val="00DB3DA0"/>
    <w:rsid w:val="00DB6333"/>
    <w:rsid w:val="00DC1CDD"/>
    <w:rsid w:val="00DD119E"/>
    <w:rsid w:val="00DE1DB8"/>
    <w:rsid w:val="00DF1126"/>
    <w:rsid w:val="00E049DF"/>
    <w:rsid w:val="00E344DD"/>
    <w:rsid w:val="00E41935"/>
    <w:rsid w:val="00E45327"/>
    <w:rsid w:val="00E45482"/>
    <w:rsid w:val="00E45AC9"/>
    <w:rsid w:val="00E47167"/>
    <w:rsid w:val="00E475C1"/>
    <w:rsid w:val="00E524D4"/>
    <w:rsid w:val="00E551B0"/>
    <w:rsid w:val="00E63B07"/>
    <w:rsid w:val="00E71D13"/>
    <w:rsid w:val="00E74ADF"/>
    <w:rsid w:val="00E752C8"/>
    <w:rsid w:val="00E76A07"/>
    <w:rsid w:val="00E77BA2"/>
    <w:rsid w:val="00E96692"/>
    <w:rsid w:val="00E9747D"/>
    <w:rsid w:val="00EA18E8"/>
    <w:rsid w:val="00EA19D8"/>
    <w:rsid w:val="00EA3AFF"/>
    <w:rsid w:val="00EA462F"/>
    <w:rsid w:val="00EB6E0D"/>
    <w:rsid w:val="00EC0731"/>
    <w:rsid w:val="00EC5618"/>
    <w:rsid w:val="00ED6617"/>
    <w:rsid w:val="00ED7D16"/>
    <w:rsid w:val="00EE3B41"/>
    <w:rsid w:val="00EE725E"/>
    <w:rsid w:val="00EF153B"/>
    <w:rsid w:val="00EF702E"/>
    <w:rsid w:val="00F02923"/>
    <w:rsid w:val="00F04145"/>
    <w:rsid w:val="00F05F83"/>
    <w:rsid w:val="00F0651B"/>
    <w:rsid w:val="00F07114"/>
    <w:rsid w:val="00F077F6"/>
    <w:rsid w:val="00F10098"/>
    <w:rsid w:val="00F40B1F"/>
    <w:rsid w:val="00F43AE5"/>
    <w:rsid w:val="00F43E75"/>
    <w:rsid w:val="00F46EE3"/>
    <w:rsid w:val="00F51531"/>
    <w:rsid w:val="00F546D7"/>
    <w:rsid w:val="00F56CE4"/>
    <w:rsid w:val="00F629C8"/>
    <w:rsid w:val="00F6621F"/>
    <w:rsid w:val="00F73130"/>
    <w:rsid w:val="00F8315E"/>
    <w:rsid w:val="00F8715A"/>
    <w:rsid w:val="00F87CE7"/>
    <w:rsid w:val="00F92B31"/>
    <w:rsid w:val="00FA4712"/>
    <w:rsid w:val="00FB550E"/>
    <w:rsid w:val="00FC13EE"/>
    <w:rsid w:val="00FD3BEF"/>
    <w:rsid w:val="00FD46BD"/>
    <w:rsid w:val="00FD7734"/>
    <w:rsid w:val="00FE40E7"/>
    <w:rsid w:val="00FE4CBB"/>
    <w:rsid w:val="00FE67EE"/>
    <w:rsid w:val="00FF4A7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FA6E"/>
  <w15:docId w15:val="{70DFBE9F-0465-4DC8-8FE0-AA618F78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3B"/>
  </w:style>
  <w:style w:type="paragraph" w:styleId="Footer">
    <w:name w:val="footer"/>
    <w:basedOn w:val="Normal"/>
    <w:link w:val="FooterChar"/>
    <w:uiPriority w:val="99"/>
    <w:unhideWhenUsed/>
    <w:rsid w:val="00BF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3B"/>
  </w:style>
  <w:style w:type="paragraph" w:styleId="BalloonText">
    <w:name w:val="Balloon Text"/>
    <w:basedOn w:val="Normal"/>
    <w:link w:val="BalloonTextChar"/>
    <w:uiPriority w:val="99"/>
    <w:semiHidden/>
    <w:unhideWhenUsed/>
    <w:rsid w:val="00BF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72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009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F543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B6898"/>
    <w:rPr>
      <w:b/>
      <w:bCs/>
    </w:rPr>
  </w:style>
  <w:style w:type="character" w:customStyle="1" w:styleId="street-address">
    <w:name w:val="street-address"/>
    <w:basedOn w:val="DefaultParagraphFont"/>
    <w:rsid w:val="003C5C11"/>
  </w:style>
  <w:style w:type="character" w:customStyle="1" w:styleId="extended-address">
    <w:name w:val="extended-address"/>
    <w:basedOn w:val="DefaultParagraphFont"/>
    <w:rsid w:val="003C5C11"/>
  </w:style>
  <w:style w:type="character" w:customStyle="1" w:styleId="locality">
    <w:name w:val="locality"/>
    <w:basedOn w:val="DefaultParagraphFont"/>
    <w:rsid w:val="003C5C11"/>
  </w:style>
  <w:style w:type="character" w:customStyle="1" w:styleId="apple-converted-space">
    <w:name w:val="apple-converted-space"/>
    <w:basedOn w:val="DefaultParagraphFont"/>
    <w:rsid w:val="003C5C11"/>
  </w:style>
  <w:style w:type="character" w:customStyle="1" w:styleId="region">
    <w:name w:val="region"/>
    <w:basedOn w:val="DefaultParagraphFont"/>
    <w:rsid w:val="003C5C11"/>
  </w:style>
  <w:style w:type="character" w:customStyle="1" w:styleId="postal-code">
    <w:name w:val="postal-code"/>
    <w:basedOn w:val="DefaultParagraphFont"/>
    <w:rsid w:val="003C5C11"/>
  </w:style>
  <w:style w:type="paragraph" w:styleId="ListParagraph">
    <w:name w:val="List Paragraph"/>
    <w:basedOn w:val="Normal"/>
    <w:uiPriority w:val="34"/>
    <w:qFormat/>
    <w:rsid w:val="0041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4591D-F200-4D9E-B7F1-94CFEF0C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</dc:creator>
  <cp:lastModifiedBy>Nancy Datoush</cp:lastModifiedBy>
  <cp:revision>12</cp:revision>
  <cp:lastPrinted>2025-04-30T12:21:00Z</cp:lastPrinted>
  <dcterms:created xsi:type="dcterms:W3CDTF">2021-04-05T19:38:00Z</dcterms:created>
  <dcterms:modified xsi:type="dcterms:W3CDTF">2025-04-30T12:33:00Z</dcterms:modified>
</cp:coreProperties>
</file>